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231F" w14:textId="240739BD" w:rsidR="000E0B2C" w:rsidRPr="00CD0771" w:rsidRDefault="007E7026" w:rsidP="000E0B2C">
      <w:pPr>
        <w:pStyle w:val="Title"/>
        <w:ind w:left="-426" w:right="-421"/>
        <w:rPr>
          <w:lang w:val="fr-CA"/>
        </w:rPr>
      </w:pPr>
      <w:bookmarkStart w:id="0" w:name="lt_pId005"/>
      <w:r w:rsidRPr="00CD0771">
        <w:rPr>
          <w:lang w:val="fr-CA"/>
        </w:rPr>
        <w:t>ARTICLE 285</w:t>
      </w:r>
      <w:bookmarkEnd w:id="0"/>
      <w:r w:rsidRPr="00CD0771">
        <w:rPr>
          <w:lang w:val="fr-CA"/>
        </w:rPr>
        <w:br/>
      </w:r>
      <w:bookmarkStart w:id="1" w:name="lt_pId006"/>
      <w:r w:rsidRPr="00CD0771">
        <w:rPr>
          <w:lang w:val="fr-CA"/>
        </w:rPr>
        <w:t>APPELS RELATIFS AUX SANCTIONS ADMINISTRATIVES PÉCUNIAIRES</w:t>
      </w:r>
      <w:bookmarkEnd w:id="1"/>
      <w:r w:rsidRPr="00CD0771">
        <w:rPr>
          <w:lang w:val="fr-CA"/>
        </w:rPr>
        <w:br/>
      </w:r>
      <w:bookmarkStart w:id="2" w:name="lt_pId007"/>
      <w:r w:rsidR="00C22A80" w:rsidRPr="00C22A80">
        <w:rPr>
          <w:i/>
          <w:iCs/>
          <w:szCs w:val="20"/>
          <w:lang w:val="fr-CA"/>
        </w:rPr>
        <w:t>CODE</w:t>
      </w:r>
      <w:r w:rsidRPr="00CD0771">
        <w:rPr>
          <w:i/>
          <w:szCs w:val="20"/>
          <w:lang w:val="fr-CA"/>
        </w:rPr>
        <w:t xml:space="preserve"> CANADIEN DU TRAVAIL</w:t>
      </w:r>
      <w:bookmarkEnd w:id="2"/>
      <w:r w:rsidRPr="00CD0771">
        <w:rPr>
          <w:i/>
          <w:szCs w:val="20"/>
          <w:lang w:val="fr-CA"/>
        </w:rPr>
        <w:br/>
      </w:r>
      <w:bookmarkStart w:id="3" w:name="lt_pId008"/>
      <w:r w:rsidRPr="00CD0771">
        <w:rPr>
          <w:i/>
          <w:szCs w:val="20"/>
          <w:lang w:val="fr-CA"/>
        </w:rPr>
        <w:t xml:space="preserve">(Partie IV </w:t>
      </w:r>
      <w:r w:rsidR="00767B02">
        <w:rPr>
          <w:i/>
          <w:szCs w:val="20"/>
          <w:lang w:val="fr-CA"/>
        </w:rPr>
        <w:t>–</w:t>
      </w:r>
      <w:r w:rsidRPr="00CD0771">
        <w:rPr>
          <w:i/>
          <w:szCs w:val="20"/>
          <w:lang w:val="fr-CA"/>
        </w:rPr>
        <w:t xml:space="preserve"> Sanctions administratives pécuniaires)</w:t>
      </w:r>
      <w:bookmarkEnd w:id="3"/>
    </w:p>
    <w:p w14:paraId="167257F9" w14:textId="2E854FD5" w:rsidR="000E0B2C" w:rsidRPr="00CD0771" w:rsidRDefault="007E7026" w:rsidP="000E0B2C">
      <w:pPr>
        <w:rPr>
          <w:lang w:val="fr-CA"/>
        </w:rPr>
      </w:pPr>
      <w:bookmarkStart w:id="4" w:name="lt_pId009"/>
      <w:r w:rsidRPr="00CD0771">
        <w:rPr>
          <w:rFonts w:cs="Arial"/>
          <w:b/>
          <w:szCs w:val="20"/>
          <w:lang w:val="fr-CA"/>
        </w:rPr>
        <w:t>Remarque</w:t>
      </w:r>
      <w:r w:rsidR="0036100B">
        <w:rPr>
          <w:rFonts w:cs="Arial"/>
          <w:b/>
          <w:szCs w:val="20"/>
          <w:lang w:val="fr-CA"/>
        </w:rPr>
        <w:t> </w:t>
      </w:r>
      <w:r w:rsidRPr="00CD0771">
        <w:rPr>
          <w:rFonts w:cs="Arial"/>
          <w:b/>
          <w:szCs w:val="20"/>
          <w:lang w:val="fr-CA"/>
        </w:rPr>
        <w:t xml:space="preserve">: </w:t>
      </w:r>
      <w:r w:rsidRPr="00F64C8C">
        <w:rPr>
          <w:rFonts w:cs="Arial"/>
          <w:bCs/>
          <w:szCs w:val="20"/>
          <w:lang w:val="fr-CA"/>
        </w:rPr>
        <w:t xml:space="preserve">Si vous avez des questions concernant le présent formulaire, veuillez communiquer avec </w:t>
      </w:r>
      <w:r w:rsidR="00FE1CC6">
        <w:rPr>
          <w:rFonts w:cs="Arial"/>
          <w:bCs/>
          <w:szCs w:val="20"/>
          <w:lang w:val="fr-CA"/>
        </w:rPr>
        <w:t>le</w:t>
      </w:r>
      <w:r w:rsidRPr="00F64C8C">
        <w:rPr>
          <w:rFonts w:cs="Arial"/>
          <w:bCs/>
          <w:szCs w:val="20"/>
          <w:lang w:val="fr-CA"/>
        </w:rPr>
        <w:t xml:space="preserve"> Conseil canadien des relations industrielles au 1-800-575-9696.</w:t>
      </w:r>
      <w:bookmarkEnd w:id="4"/>
    </w:p>
    <w:p w14:paraId="3BA59AAA" w14:textId="77777777" w:rsidR="000E0B2C" w:rsidRPr="00CD0771" w:rsidRDefault="007E2860" w:rsidP="000E0B2C">
      <w:pPr>
        <w:rPr>
          <w:lang w:val="fr-CA"/>
        </w:rPr>
      </w:pPr>
    </w:p>
    <w:p w14:paraId="5B2B2FDE" w14:textId="5F12E4B0" w:rsidR="00A47131" w:rsidRPr="00CD0771" w:rsidRDefault="00CD0771" w:rsidP="000E0B2C">
      <w:pPr>
        <w:rPr>
          <w:rFonts w:cs="Arial"/>
          <w:szCs w:val="20"/>
          <w:lang w:val="fr-CA"/>
        </w:rPr>
      </w:pPr>
      <w:bookmarkStart w:id="5" w:name="lt_pId010"/>
      <w:r w:rsidRPr="00CD0771">
        <w:rPr>
          <w:rFonts w:cs="Arial"/>
          <w:szCs w:val="20"/>
          <w:lang w:val="fr-CA"/>
        </w:rPr>
        <w:t xml:space="preserve">Les renseignements et documents présentés au Conseil canadien des relations industrielles (le Conseil) sont recueillis aux seules fins de l’administration du </w:t>
      </w:r>
      <w:r w:rsidR="00C22A80" w:rsidRPr="00C22A80">
        <w:rPr>
          <w:rFonts w:cs="Arial"/>
          <w:i/>
          <w:iCs/>
          <w:szCs w:val="20"/>
          <w:lang w:val="fr-CA"/>
        </w:rPr>
        <w:t>Code</w:t>
      </w:r>
      <w:r w:rsidRPr="00CD0771">
        <w:rPr>
          <w:rFonts w:cs="Arial"/>
          <w:i/>
          <w:szCs w:val="20"/>
          <w:lang w:val="fr-CA"/>
        </w:rPr>
        <w:t xml:space="preserve"> canadien du travail </w:t>
      </w:r>
      <w:r w:rsidRPr="00CD0771">
        <w:rPr>
          <w:rFonts w:cs="Arial"/>
          <w:szCs w:val="20"/>
          <w:lang w:val="fr-CA"/>
        </w:rPr>
        <w:t xml:space="preserve">(le </w:t>
      </w:r>
      <w:r w:rsidR="00C22A80" w:rsidRPr="00C22A80">
        <w:rPr>
          <w:rFonts w:cs="Arial"/>
          <w:i/>
          <w:iCs/>
          <w:szCs w:val="20"/>
          <w:lang w:val="fr-CA"/>
        </w:rPr>
        <w:t>Code</w:t>
      </w:r>
      <w:r w:rsidRPr="00CD0771">
        <w:rPr>
          <w:rFonts w:cs="Arial"/>
          <w:szCs w:val="20"/>
          <w:lang w:val="fr-CA"/>
        </w:rPr>
        <w:t>) et ne seront utilisés que pour rendre une décision.</w:t>
      </w:r>
      <w:bookmarkEnd w:id="5"/>
      <w:r w:rsidR="007E7026" w:rsidRPr="00CD0771">
        <w:rPr>
          <w:rFonts w:cs="Arial"/>
          <w:szCs w:val="20"/>
          <w:lang w:val="fr-CA"/>
        </w:rPr>
        <w:t xml:space="preserve"> </w:t>
      </w:r>
    </w:p>
    <w:p w14:paraId="22D835C3" w14:textId="77777777" w:rsidR="00A47131" w:rsidRPr="00CD0771" w:rsidRDefault="007E2860" w:rsidP="000E0B2C">
      <w:pPr>
        <w:rPr>
          <w:rFonts w:cs="Arial"/>
          <w:szCs w:val="20"/>
          <w:lang w:val="fr-CA"/>
        </w:rPr>
      </w:pPr>
    </w:p>
    <w:p w14:paraId="5B9332B6" w14:textId="400FE9E2" w:rsidR="00482663" w:rsidRPr="00A27F4C" w:rsidRDefault="00CD0771" w:rsidP="000E0B2C">
      <w:pPr>
        <w:rPr>
          <w:szCs w:val="22"/>
          <w:lang w:val="fr-CA"/>
        </w:rPr>
      </w:pPr>
      <w:bookmarkStart w:id="6" w:name="lt_pId011"/>
      <w:r w:rsidRPr="00CD0771">
        <w:rPr>
          <w:rFonts w:cs="Arial"/>
          <w:b/>
          <w:szCs w:val="20"/>
          <w:lang w:val="fr-CA"/>
        </w:rPr>
        <w:t>Les parties qui retiennent les services du Conseil doivent savoir qu’il s’agit d’un processus public.</w:t>
      </w:r>
      <w:bookmarkEnd w:id="6"/>
      <w:r w:rsidR="007E7026" w:rsidRPr="00CD0771">
        <w:rPr>
          <w:rFonts w:cs="Arial"/>
          <w:szCs w:val="20"/>
          <w:lang w:val="fr-CA"/>
        </w:rPr>
        <w:t xml:space="preserve"> </w:t>
      </w:r>
      <w:bookmarkStart w:id="7" w:name="lt_pId012"/>
      <w:r w:rsidR="007E7026" w:rsidRPr="00CD0771">
        <w:rPr>
          <w:rFonts w:cs="Arial"/>
          <w:szCs w:val="20"/>
          <w:lang w:val="fr-CA"/>
        </w:rPr>
        <w:t>Les documents présentés au Conseil seront versés aux dossiers du Conseil, qui sont mis à la disposition du public.</w:t>
      </w:r>
      <w:bookmarkEnd w:id="7"/>
      <w:r w:rsidR="007E7026" w:rsidRPr="00CD0771">
        <w:rPr>
          <w:rFonts w:cs="Arial"/>
          <w:szCs w:val="20"/>
          <w:lang w:val="fr-CA"/>
        </w:rPr>
        <w:t xml:space="preserve"> </w:t>
      </w:r>
      <w:bookmarkStart w:id="8" w:name="lt_pId013"/>
      <w:r w:rsidR="00336A7C" w:rsidRPr="00CD0771">
        <w:rPr>
          <w:rFonts w:cs="Arial"/>
          <w:szCs w:val="20"/>
          <w:lang w:val="fr-CA"/>
        </w:rPr>
        <w:t xml:space="preserve">Toutefois, les documents pour lesquels le Conseil a rendu une ordonnance de confidentialité ne sont pas </w:t>
      </w:r>
      <w:r w:rsidR="00A27F4C" w:rsidRPr="00CD0771">
        <w:rPr>
          <w:rFonts w:cs="Arial"/>
          <w:szCs w:val="20"/>
          <w:lang w:val="fr-CA"/>
        </w:rPr>
        <w:t>accessibles</w:t>
      </w:r>
      <w:r w:rsidR="00336A7C" w:rsidRPr="00CD0771">
        <w:rPr>
          <w:rFonts w:cs="Arial"/>
          <w:szCs w:val="20"/>
          <w:lang w:val="fr-CA"/>
        </w:rPr>
        <w:t xml:space="preserve"> au public.</w:t>
      </w:r>
      <w:bookmarkEnd w:id="8"/>
      <w:r w:rsidR="007E7026" w:rsidRPr="00CD0771">
        <w:rPr>
          <w:rFonts w:cs="Arial"/>
          <w:szCs w:val="20"/>
          <w:lang w:val="fr-CA"/>
        </w:rPr>
        <w:t xml:space="preserve"> </w:t>
      </w:r>
      <w:bookmarkStart w:id="9" w:name="lt_pId014"/>
      <w:r w:rsidRPr="00CD0771">
        <w:rPr>
          <w:rFonts w:cs="Arial"/>
          <w:szCs w:val="20"/>
          <w:lang w:val="fr-CA"/>
        </w:rPr>
        <w:t>Si l</w:t>
      </w:r>
      <w:r w:rsidR="0036100B">
        <w:rPr>
          <w:rFonts w:cs="Arial"/>
          <w:szCs w:val="20"/>
          <w:lang w:val="fr-CA"/>
        </w:rPr>
        <w:t>’</w:t>
      </w:r>
      <w:r w:rsidRPr="00CD0771">
        <w:rPr>
          <w:rFonts w:cs="Arial"/>
          <w:szCs w:val="20"/>
          <w:lang w:val="fr-CA"/>
        </w:rPr>
        <w:t>appel contient des renseignements confidentiels, vous pouvez demander que le Conseil rende une ordonnance de confidentialité (voir l</w:t>
      </w:r>
      <w:r w:rsidR="0036100B">
        <w:rPr>
          <w:rFonts w:cs="Arial"/>
          <w:szCs w:val="20"/>
          <w:lang w:val="fr-CA"/>
        </w:rPr>
        <w:t>’</w:t>
      </w:r>
      <w:r w:rsidRPr="00CD0771">
        <w:rPr>
          <w:rFonts w:cs="Arial"/>
          <w:szCs w:val="20"/>
          <w:lang w:val="fr-CA"/>
        </w:rPr>
        <w:t xml:space="preserve">article 22 du </w:t>
      </w:r>
      <w:r w:rsidRPr="00CD0771">
        <w:rPr>
          <w:rFonts w:cs="Arial"/>
          <w:i/>
          <w:szCs w:val="20"/>
          <w:lang w:val="fr-CA"/>
        </w:rPr>
        <w:t>Règlement de 2012 sur le Conseil canadien des relations industrielles</w:t>
      </w:r>
      <w:r w:rsidRPr="00CD0771">
        <w:rPr>
          <w:rFonts w:cs="Arial"/>
          <w:szCs w:val="20"/>
          <w:lang w:val="fr-CA"/>
        </w:rPr>
        <w:t xml:space="preserve"> (le </w:t>
      </w:r>
      <w:r w:rsidRPr="00CD0771">
        <w:rPr>
          <w:rFonts w:cs="Arial"/>
          <w:i/>
          <w:szCs w:val="20"/>
          <w:lang w:val="fr-CA"/>
        </w:rPr>
        <w:t>Règlement</w:t>
      </w:r>
      <w:r w:rsidRPr="00CD0771">
        <w:rPr>
          <w:rFonts w:cs="Arial"/>
          <w:szCs w:val="20"/>
          <w:lang w:val="fr-CA"/>
        </w:rPr>
        <w:t>)).</w:t>
      </w:r>
      <w:bookmarkEnd w:id="9"/>
      <w:r w:rsidR="007E7026" w:rsidRPr="00CD0771">
        <w:rPr>
          <w:rFonts w:cs="Arial"/>
          <w:szCs w:val="22"/>
          <w:lang w:val="fr-CA"/>
        </w:rPr>
        <w:t xml:space="preserve"> </w:t>
      </w:r>
      <w:bookmarkStart w:id="10" w:name="lt_pId015"/>
      <w:r w:rsidR="00336A7C" w:rsidRPr="00CD0771">
        <w:rPr>
          <w:rFonts w:cs="Arial"/>
          <w:szCs w:val="22"/>
          <w:lang w:val="fr-CA"/>
        </w:rPr>
        <w:t xml:space="preserve">Pour de plus amples renseignements, </w:t>
      </w:r>
      <w:proofErr w:type="spellStart"/>
      <w:r w:rsidR="00336A7C" w:rsidRPr="00CD0771">
        <w:rPr>
          <w:rFonts w:cs="Arial"/>
          <w:szCs w:val="22"/>
          <w:lang w:val="fr-CA"/>
        </w:rPr>
        <w:t>veuillez vous</w:t>
      </w:r>
      <w:proofErr w:type="spellEnd"/>
      <w:r w:rsidR="00336A7C" w:rsidRPr="00CD0771">
        <w:rPr>
          <w:rFonts w:cs="Arial"/>
          <w:szCs w:val="22"/>
          <w:lang w:val="fr-CA"/>
        </w:rPr>
        <w:t xml:space="preserve"> reporter à la </w:t>
      </w:r>
      <w:hyperlink r:id="rId11" w:history="1">
        <w:r w:rsidR="00A27F4C" w:rsidRPr="00A27F4C">
          <w:rPr>
            <w:rStyle w:val="Hyperlink"/>
            <w:rFonts w:cs="Arial"/>
            <w:szCs w:val="22"/>
            <w:lang w:val="fr-CA"/>
          </w:rPr>
          <w:t>c</w:t>
        </w:r>
        <w:r w:rsidR="00336A7C" w:rsidRPr="00A27F4C">
          <w:rPr>
            <w:rStyle w:val="Hyperlink"/>
            <w:rFonts w:cs="Arial"/>
            <w:szCs w:val="22"/>
            <w:lang w:val="fr-CA"/>
          </w:rPr>
          <w:t>irculaire d</w:t>
        </w:r>
        <w:r w:rsidR="0036100B">
          <w:rPr>
            <w:rStyle w:val="Hyperlink"/>
            <w:rFonts w:cs="Arial"/>
            <w:szCs w:val="22"/>
            <w:lang w:val="fr-CA"/>
          </w:rPr>
          <w:t>’</w:t>
        </w:r>
        <w:r w:rsidR="00336A7C" w:rsidRPr="00A27F4C">
          <w:rPr>
            <w:rStyle w:val="Hyperlink"/>
            <w:rFonts w:cs="Arial"/>
            <w:szCs w:val="22"/>
            <w:lang w:val="fr-CA"/>
          </w:rPr>
          <w:t xml:space="preserve">information du </w:t>
        </w:r>
        <w:r w:rsidR="00767B02">
          <w:rPr>
            <w:rStyle w:val="Hyperlink"/>
            <w:rFonts w:cs="Arial"/>
            <w:szCs w:val="22"/>
            <w:lang w:val="fr-CA"/>
          </w:rPr>
          <w:t>C</w:t>
        </w:r>
        <w:r w:rsidR="00336A7C" w:rsidRPr="00A27F4C">
          <w:rPr>
            <w:rStyle w:val="Hyperlink"/>
            <w:rFonts w:cs="Arial"/>
            <w:szCs w:val="22"/>
            <w:lang w:val="fr-CA"/>
          </w:rPr>
          <w:t xml:space="preserve">onseil </w:t>
        </w:r>
        <w:r w:rsidR="00A27F4C" w:rsidRPr="00A27F4C">
          <w:rPr>
            <w:rStyle w:val="Hyperlink"/>
            <w:rFonts w:cs="Arial"/>
            <w:szCs w:val="22"/>
            <w:lang w:val="fr-CA"/>
          </w:rPr>
          <w:t>n</w:t>
        </w:r>
        <w:r w:rsidR="00A27F4C" w:rsidRPr="00A27F4C">
          <w:rPr>
            <w:rStyle w:val="Hyperlink"/>
            <w:rFonts w:cs="Arial"/>
            <w:szCs w:val="22"/>
            <w:vertAlign w:val="superscript"/>
            <w:lang w:val="fr-CA"/>
          </w:rPr>
          <w:t>o</w:t>
        </w:r>
        <w:r w:rsidR="00336A7C" w:rsidRPr="00A27F4C">
          <w:rPr>
            <w:rStyle w:val="Hyperlink"/>
            <w:rFonts w:cs="Arial"/>
            <w:szCs w:val="22"/>
            <w:lang w:val="fr-CA"/>
          </w:rPr>
          <w:t xml:space="preserve"> 12 – Politique sur la transparence et la protection de la vie privée</w:t>
        </w:r>
      </w:hyperlink>
      <w:r w:rsidR="00336A7C" w:rsidRPr="00CD0771">
        <w:rPr>
          <w:rFonts w:cs="Arial"/>
          <w:szCs w:val="22"/>
          <w:lang w:val="fr-CA"/>
        </w:rPr>
        <w:t>.</w:t>
      </w:r>
      <w:bookmarkEnd w:id="10"/>
    </w:p>
    <w:p w14:paraId="390D44C9" w14:textId="77777777" w:rsidR="00482663" w:rsidRPr="00A27F4C" w:rsidRDefault="007E2860" w:rsidP="000E0B2C">
      <w:pPr>
        <w:rPr>
          <w:szCs w:val="22"/>
          <w:lang w:val="fr-CA"/>
        </w:rPr>
      </w:pPr>
    </w:p>
    <w:p w14:paraId="4D14B699" w14:textId="4734D27A" w:rsidR="000E0B2C" w:rsidRPr="00CD0771" w:rsidRDefault="00336A7C" w:rsidP="000E0B2C">
      <w:pPr>
        <w:rPr>
          <w:rFonts w:cs="Arial"/>
          <w:szCs w:val="20"/>
          <w:lang w:val="fr-CA"/>
        </w:rPr>
      </w:pPr>
      <w:bookmarkStart w:id="11" w:name="lt_pId016"/>
      <w:r w:rsidRPr="00CD0771">
        <w:rPr>
          <w:rFonts w:cs="Arial"/>
          <w:szCs w:val="22"/>
          <w:lang w:val="fr-CA"/>
        </w:rPr>
        <w:t>Les décisions rendues par le Conseil sont également publiques.</w:t>
      </w:r>
      <w:bookmarkEnd w:id="11"/>
      <w:r w:rsidR="007E7026" w:rsidRPr="00CD0771">
        <w:rPr>
          <w:rFonts w:cs="Arial"/>
          <w:szCs w:val="22"/>
          <w:lang w:val="fr-CA"/>
        </w:rPr>
        <w:t xml:space="preserve"> </w:t>
      </w:r>
      <w:bookmarkStart w:id="12" w:name="lt_pId017"/>
      <w:r w:rsidRPr="00CD0771">
        <w:rPr>
          <w:rFonts w:cs="Arial"/>
          <w:szCs w:val="22"/>
          <w:lang w:val="fr-CA"/>
        </w:rPr>
        <w:t>Bon nombre des décisions du Conseil sont publiées sur son site Web.</w:t>
      </w:r>
      <w:bookmarkStart w:id="13" w:name="lt_pId018"/>
      <w:bookmarkEnd w:id="12"/>
      <w:r w:rsidR="00A27F4C">
        <w:rPr>
          <w:rFonts w:cs="Arial"/>
          <w:szCs w:val="22"/>
          <w:lang w:val="fr-CA"/>
        </w:rPr>
        <w:t xml:space="preserve"> </w:t>
      </w:r>
      <w:r w:rsidR="00CD0771" w:rsidRPr="00CD0771">
        <w:rPr>
          <w:rFonts w:cs="Arial"/>
          <w:szCs w:val="22"/>
          <w:lang w:val="fr-CA"/>
        </w:rPr>
        <w:t>Le Conseil essaie d</w:t>
      </w:r>
      <w:r w:rsidR="0036100B">
        <w:rPr>
          <w:rFonts w:cs="Arial"/>
          <w:szCs w:val="22"/>
          <w:lang w:val="fr-CA"/>
        </w:rPr>
        <w:t>’</w:t>
      </w:r>
      <w:r w:rsidR="00CD0771" w:rsidRPr="00CD0771">
        <w:rPr>
          <w:rFonts w:cs="Arial"/>
          <w:szCs w:val="22"/>
          <w:lang w:val="fr-CA"/>
        </w:rPr>
        <w:t>éviter d</w:t>
      </w:r>
      <w:r w:rsidR="0036100B">
        <w:rPr>
          <w:rFonts w:cs="Arial"/>
          <w:szCs w:val="22"/>
          <w:lang w:val="fr-CA"/>
        </w:rPr>
        <w:t>’</w:t>
      </w:r>
      <w:r w:rsidR="00CD0771" w:rsidRPr="00CD0771">
        <w:rPr>
          <w:rFonts w:cs="Arial"/>
          <w:szCs w:val="22"/>
          <w:lang w:val="fr-CA"/>
        </w:rPr>
        <w:t>inclure inutilement des renseignements personnels dans ses décisions. Cependant, il se peut que les décisions du Conseil désignent les parties et les témoins par leur nom et qu</w:t>
      </w:r>
      <w:r w:rsidR="0036100B">
        <w:rPr>
          <w:rFonts w:cs="Arial"/>
          <w:szCs w:val="22"/>
          <w:lang w:val="fr-CA"/>
        </w:rPr>
        <w:t>’</w:t>
      </w:r>
      <w:r w:rsidR="00CD0771" w:rsidRPr="00CD0771">
        <w:rPr>
          <w:rFonts w:cs="Arial"/>
          <w:szCs w:val="22"/>
          <w:lang w:val="fr-CA"/>
        </w:rPr>
        <w:t xml:space="preserve">elles contiennent des </w:t>
      </w:r>
      <w:r w:rsidR="00A27F4C" w:rsidRPr="00CD0771">
        <w:rPr>
          <w:rFonts w:cs="Arial"/>
          <w:szCs w:val="22"/>
          <w:lang w:val="fr-CA"/>
        </w:rPr>
        <w:t>renseignements</w:t>
      </w:r>
      <w:r w:rsidR="00CD0771" w:rsidRPr="00CD0771">
        <w:rPr>
          <w:rFonts w:cs="Arial"/>
          <w:szCs w:val="22"/>
          <w:lang w:val="fr-CA"/>
        </w:rPr>
        <w:t xml:space="preserve"> à leur sujet qui sont pertinents et utiles aux fins de la décision.</w:t>
      </w:r>
      <w:bookmarkEnd w:id="13"/>
      <w:r w:rsidR="007E7026" w:rsidRPr="00CD0771">
        <w:rPr>
          <w:rFonts w:cs="Arial"/>
          <w:szCs w:val="22"/>
          <w:lang w:val="fr-CA"/>
        </w:rPr>
        <w:t xml:space="preserve"> </w:t>
      </w:r>
    </w:p>
    <w:p w14:paraId="2EADF4C8" w14:textId="77777777" w:rsidR="000E0B2C" w:rsidRPr="00CD0771" w:rsidRDefault="007E2860" w:rsidP="000E0B2C">
      <w:pPr>
        <w:rPr>
          <w:szCs w:val="22"/>
          <w:lang w:val="fr-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CD61D8" w:rsidRPr="00CD0771" w14:paraId="5C77949D" w14:textId="77777777" w:rsidTr="597370DE">
        <w:tc>
          <w:tcPr>
            <w:tcW w:w="9576" w:type="dxa"/>
          </w:tcPr>
          <w:p w14:paraId="74B53641" w14:textId="3D8C5453" w:rsidR="00756634" w:rsidRPr="00FE1CC6" w:rsidRDefault="00DD3144" w:rsidP="00DA40B7">
            <w:pPr>
              <w:rPr>
                <w:b/>
                <w:bCs/>
                <w:sz w:val="21"/>
                <w:szCs w:val="21"/>
                <w:u w:val="single"/>
                <w:lang w:val="fr-CA"/>
              </w:rPr>
            </w:pPr>
            <w:bookmarkStart w:id="14" w:name="lt_pId019"/>
            <w:r w:rsidRPr="002861AC">
              <w:rPr>
                <w:b/>
                <w:bCs/>
                <w:sz w:val="21"/>
                <w:szCs w:val="21"/>
                <w:u w:val="single"/>
                <w:lang w:val="fr-CA"/>
              </w:rPr>
              <w:t>LISEZ LES INSTRUCTIONS AVANT DE COMMENCER</w:t>
            </w:r>
            <w:bookmarkEnd w:id="14"/>
          </w:p>
          <w:p w14:paraId="3B3E91CA" w14:textId="77777777" w:rsidR="00FE1CC6" w:rsidRDefault="00FE1CC6" w:rsidP="00DA40B7">
            <w:pPr>
              <w:rPr>
                <w:sz w:val="21"/>
                <w:szCs w:val="21"/>
                <w:lang w:val="fr-CA"/>
              </w:rPr>
            </w:pPr>
            <w:bookmarkStart w:id="15" w:name="lt_pId020"/>
          </w:p>
          <w:p w14:paraId="66EF5046" w14:textId="3F3BA1BA" w:rsidR="000E0B2C" w:rsidRPr="00FE1CC6" w:rsidRDefault="00CD0771" w:rsidP="00DA40B7">
            <w:pPr>
              <w:rPr>
                <w:sz w:val="21"/>
                <w:szCs w:val="21"/>
                <w:lang w:val="fr-CA"/>
              </w:rPr>
            </w:pPr>
            <w:r w:rsidRPr="00FE1CC6">
              <w:rPr>
                <w:sz w:val="21"/>
                <w:szCs w:val="21"/>
                <w:lang w:val="fr-CA"/>
              </w:rPr>
              <w:t>Une personne ou un ministère peut interjeter appel directement auprès du Conseil d</w:t>
            </w:r>
            <w:r w:rsidR="0036100B" w:rsidRPr="00FE1CC6">
              <w:rPr>
                <w:sz w:val="21"/>
                <w:szCs w:val="21"/>
                <w:lang w:val="fr-CA"/>
              </w:rPr>
              <w:t>’</w:t>
            </w:r>
            <w:r w:rsidRPr="00FE1CC6">
              <w:rPr>
                <w:sz w:val="21"/>
                <w:szCs w:val="21"/>
                <w:lang w:val="fr-CA"/>
              </w:rPr>
              <w:t xml:space="preserve">une décision </w:t>
            </w:r>
            <w:r w:rsidR="00FE1CC6">
              <w:rPr>
                <w:sz w:val="21"/>
                <w:szCs w:val="21"/>
                <w:lang w:val="fr-CA"/>
              </w:rPr>
              <w:t>prise</w:t>
            </w:r>
            <w:r w:rsidR="00FE1CC6" w:rsidRPr="00FE1CC6">
              <w:rPr>
                <w:sz w:val="21"/>
                <w:szCs w:val="21"/>
                <w:lang w:val="fr-CA"/>
              </w:rPr>
              <w:t xml:space="preserve"> </w:t>
            </w:r>
            <w:r w:rsidRPr="00FE1CC6">
              <w:rPr>
                <w:sz w:val="21"/>
                <w:szCs w:val="21"/>
                <w:lang w:val="fr-CA"/>
              </w:rPr>
              <w:t xml:space="preserve">en révision par le chef de la conformité et de l’application (le chef) en vertu de la partie IV du </w:t>
            </w:r>
            <w:r w:rsidR="00C22A80" w:rsidRPr="00FE1CC6">
              <w:rPr>
                <w:i/>
                <w:iCs/>
                <w:sz w:val="21"/>
                <w:szCs w:val="21"/>
                <w:lang w:val="fr-CA"/>
              </w:rPr>
              <w:t>Code</w:t>
            </w:r>
            <w:r w:rsidRPr="00AC67FB">
              <w:rPr>
                <w:sz w:val="21"/>
                <w:szCs w:val="21"/>
                <w:lang w:val="fr-CA"/>
              </w:rPr>
              <w:t>.</w:t>
            </w:r>
            <w:bookmarkEnd w:id="15"/>
            <w:r w:rsidR="007E7026" w:rsidRPr="00AC67FB">
              <w:rPr>
                <w:sz w:val="21"/>
                <w:szCs w:val="21"/>
                <w:lang w:val="fr-CA"/>
              </w:rPr>
              <w:t xml:space="preserve"> </w:t>
            </w:r>
            <w:bookmarkStart w:id="16" w:name="lt_pId021"/>
            <w:r w:rsidR="00C80FA0" w:rsidRPr="00FE1CC6">
              <w:rPr>
                <w:sz w:val="21"/>
                <w:szCs w:val="21"/>
                <w:lang w:val="fr-CA"/>
              </w:rPr>
              <w:t>La</w:t>
            </w:r>
            <w:r w:rsidRPr="00FE1CC6">
              <w:rPr>
                <w:sz w:val="21"/>
                <w:szCs w:val="21"/>
                <w:lang w:val="fr-CA"/>
              </w:rPr>
              <w:t xml:space="preserve"> demande d</w:t>
            </w:r>
            <w:r w:rsidR="0036100B" w:rsidRPr="00FE1CC6">
              <w:rPr>
                <w:sz w:val="21"/>
                <w:szCs w:val="21"/>
                <w:lang w:val="fr-CA"/>
              </w:rPr>
              <w:t>’</w:t>
            </w:r>
            <w:r w:rsidRPr="00FE1CC6">
              <w:rPr>
                <w:sz w:val="21"/>
                <w:szCs w:val="21"/>
                <w:lang w:val="fr-CA"/>
              </w:rPr>
              <w:t xml:space="preserve">appel doit être présentée dans les 15 jours suivant la signification de la décision à la personne ou au ministère (article 285 du </w:t>
            </w:r>
            <w:r w:rsidR="00C22A80" w:rsidRPr="00FE1CC6">
              <w:rPr>
                <w:i/>
                <w:iCs/>
                <w:sz w:val="21"/>
                <w:szCs w:val="21"/>
                <w:lang w:val="fr-CA"/>
              </w:rPr>
              <w:t>Code</w:t>
            </w:r>
            <w:r w:rsidRPr="00FE1CC6">
              <w:rPr>
                <w:sz w:val="21"/>
                <w:szCs w:val="21"/>
                <w:lang w:val="fr-CA"/>
              </w:rPr>
              <w:t>).</w:t>
            </w:r>
            <w:bookmarkEnd w:id="16"/>
            <w:r w:rsidR="007E7026" w:rsidRPr="00FE1CC6">
              <w:rPr>
                <w:sz w:val="21"/>
                <w:szCs w:val="21"/>
                <w:lang w:val="fr-CA"/>
              </w:rPr>
              <w:t xml:space="preserve"> </w:t>
            </w:r>
          </w:p>
          <w:p w14:paraId="05E78698" w14:textId="77777777" w:rsidR="000E0B2C" w:rsidRPr="00FE1CC6" w:rsidRDefault="007E2860" w:rsidP="00DA40B7">
            <w:pPr>
              <w:rPr>
                <w:sz w:val="21"/>
                <w:szCs w:val="21"/>
                <w:lang w:val="fr-CA"/>
              </w:rPr>
            </w:pPr>
          </w:p>
          <w:p w14:paraId="1E231DAF" w14:textId="39C4787F" w:rsidR="000E0B2C" w:rsidRPr="00AC67FB" w:rsidRDefault="00336A7C" w:rsidP="00DA40B7">
            <w:pPr>
              <w:rPr>
                <w:sz w:val="21"/>
                <w:szCs w:val="21"/>
                <w:lang w:val="fr-CA"/>
              </w:rPr>
            </w:pPr>
            <w:bookmarkStart w:id="17" w:name="lt_pId022"/>
            <w:r w:rsidRPr="00FE1CC6">
              <w:rPr>
                <w:sz w:val="21"/>
                <w:szCs w:val="21"/>
                <w:lang w:val="fr-CA"/>
              </w:rPr>
              <w:t>Le présent formulaire vise à vous aider à fournir les renseignements nécessaires pour interjeter appel d</w:t>
            </w:r>
            <w:r w:rsidR="0036100B" w:rsidRPr="00FE1CC6">
              <w:rPr>
                <w:sz w:val="21"/>
                <w:szCs w:val="21"/>
                <w:lang w:val="fr-CA"/>
              </w:rPr>
              <w:t>’</w:t>
            </w:r>
            <w:r w:rsidRPr="00FE1CC6">
              <w:rPr>
                <w:sz w:val="21"/>
                <w:szCs w:val="21"/>
                <w:lang w:val="fr-CA"/>
              </w:rPr>
              <w:t xml:space="preserve">une décision </w:t>
            </w:r>
            <w:r w:rsidR="00AC67FB">
              <w:rPr>
                <w:sz w:val="21"/>
                <w:szCs w:val="21"/>
                <w:lang w:val="fr-CA"/>
              </w:rPr>
              <w:t>prise</w:t>
            </w:r>
            <w:r w:rsidR="00AC67FB" w:rsidRPr="00AC67FB">
              <w:rPr>
                <w:sz w:val="21"/>
                <w:szCs w:val="21"/>
                <w:lang w:val="fr-CA"/>
              </w:rPr>
              <w:t xml:space="preserve"> </w:t>
            </w:r>
            <w:r w:rsidRPr="00AC67FB">
              <w:rPr>
                <w:sz w:val="21"/>
                <w:szCs w:val="21"/>
                <w:lang w:val="fr-CA"/>
              </w:rPr>
              <w:t xml:space="preserve">en révision par le </w:t>
            </w:r>
            <w:r w:rsidR="00CD0771" w:rsidRPr="00AC67FB">
              <w:rPr>
                <w:sz w:val="21"/>
                <w:szCs w:val="21"/>
                <w:lang w:val="fr-CA"/>
              </w:rPr>
              <w:t>chef</w:t>
            </w:r>
            <w:r w:rsidRPr="00AC67FB">
              <w:rPr>
                <w:sz w:val="21"/>
                <w:szCs w:val="21"/>
                <w:lang w:val="fr-CA"/>
              </w:rPr>
              <w:t>.</w:t>
            </w:r>
            <w:bookmarkEnd w:id="17"/>
          </w:p>
          <w:p w14:paraId="44367959" w14:textId="693282C3" w:rsidR="000E0B2C" w:rsidRPr="00096131" w:rsidRDefault="007E2860" w:rsidP="00DA40B7">
            <w:pPr>
              <w:autoSpaceDE w:val="0"/>
              <w:autoSpaceDN w:val="0"/>
              <w:adjustRightInd w:val="0"/>
              <w:rPr>
                <w:rFonts w:cs="Arial"/>
                <w:sz w:val="21"/>
                <w:szCs w:val="21"/>
                <w:lang w:val="en-US"/>
              </w:rPr>
            </w:pPr>
          </w:p>
          <w:p w14:paraId="78DA1CB3" w14:textId="208E82ED" w:rsidR="000E0B2C" w:rsidRPr="00FE1CC6" w:rsidRDefault="00336A7C" w:rsidP="00DA40B7">
            <w:pPr>
              <w:rPr>
                <w:rFonts w:cs="Arial"/>
                <w:sz w:val="21"/>
                <w:szCs w:val="21"/>
                <w:lang w:val="fr-CA"/>
              </w:rPr>
            </w:pPr>
            <w:bookmarkStart w:id="18" w:name="lt_pId023"/>
            <w:r w:rsidRPr="002861AC">
              <w:rPr>
                <w:rFonts w:cs="Arial"/>
                <w:sz w:val="21"/>
                <w:szCs w:val="21"/>
                <w:lang w:val="fr-CA"/>
              </w:rPr>
              <w:t xml:space="preserve">Cependant, une personne ou un ministère </w:t>
            </w:r>
            <w:r w:rsidRPr="002861AC">
              <w:rPr>
                <w:rFonts w:cs="Arial"/>
                <w:b/>
                <w:bCs/>
                <w:sz w:val="21"/>
                <w:szCs w:val="21"/>
                <w:u w:val="single"/>
                <w:lang w:val="fr-CA"/>
              </w:rPr>
              <w:t>ne doit pas</w:t>
            </w:r>
            <w:r w:rsidRPr="002861AC">
              <w:rPr>
                <w:rFonts w:cs="Arial"/>
                <w:sz w:val="21"/>
                <w:szCs w:val="21"/>
                <w:lang w:val="fr-CA"/>
              </w:rPr>
              <w:t xml:space="preserve"> interjeter appel d</w:t>
            </w:r>
            <w:r w:rsidR="0036100B" w:rsidRPr="00CA77DC">
              <w:rPr>
                <w:rFonts w:cs="Arial"/>
                <w:sz w:val="21"/>
                <w:szCs w:val="21"/>
                <w:lang w:val="fr-CA"/>
              </w:rPr>
              <w:t>’</w:t>
            </w:r>
            <w:r w:rsidRPr="00FE1CC6">
              <w:rPr>
                <w:rFonts w:cs="Arial"/>
                <w:sz w:val="21"/>
                <w:szCs w:val="21"/>
                <w:lang w:val="fr-CA"/>
              </w:rPr>
              <w:t xml:space="preserve">un </w:t>
            </w:r>
            <w:r w:rsidR="00CD0771" w:rsidRPr="00FE1CC6">
              <w:rPr>
                <w:rFonts w:cs="Arial"/>
                <w:sz w:val="21"/>
                <w:szCs w:val="21"/>
                <w:lang w:val="fr-CA"/>
              </w:rPr>
              <w:t>procès-</w:t>
            </w:r>
            <w:proofErr w:type="gramStart"/>
            <w:r w:rsidR="00CD0771" w:rsidRPr="00FE1CC6">
              <w:rPr>
                <w:rFonts w:cs="Arial"/>
                <w:sz w:val="21"/>
                <w:szCs w:val="21"/>
                <w:lang w:val="fr-CA"/>
              </w:rPr>
              <w:t xml:space="preserve">verbal </w:t>
            </w:r>
            <w:r w:rsidRPr="00FE1CC6">
              <w:rPr>
                <w:rFonts w:cs="Arial"/>
                <w:sz w:val="21"/>
                <w:szCs w:val="21"/>
                <w:lang w:val="fr-CA"/>
              </w:rPr>
              <w:t xml:space="preserve"> directement</w:t>
            </w:r>
            <w:proofErr w:type="gramEnd"/>
            <w:r w:rsidRPr="00FE1CC6">
              <w:rPr>
                <w:rFonts w:cs="Arial"/>
                <w:sz w:val="21"/>
                <w:szCs w:val="21"/>
                <w:lang w:val="fr-CA"/>
              </w:rPr>
              <w:t xml:space="preserve"> auprès du Conseil.</w:t>
            </w:r>
            <w:bookmarkEnd w:id="18"/>
            <w:r w:rsidR="007E7026" w:rsidRPr="00FE1CC6">
              <w:rPr>
                <w:rFonts w:cs="Arial"/>
                <w:sz w:val="21"/>
                <w:szCs w:val="21"/>
                <w:lang w:val="fr-CA"/>
              </w:rPr>
              <w:t xml:space="preserve"> </w:t>
            </w:r>
            <w:bookmarkStart w:id="19" w:name="lt_pId024"/>
            <w:r w:rsidR="00CD0771" w:rsidRPr="00FE1CC6">
              <w:rPr>
                <w:rFonts w:cs="Arial"/>
                <w:sz w:val="21"/>
                <w:szCs w:val="21"/>
                <w:lang w:val="fr-CA"/>
              </w:rPr>
              <w:t>Si une personne ou un ministère est en désaccord avec un procès-verbal, elle ou il peut demander au chef d</w:t>
            </w:r>
            <w:r w:rsidR="0036100B" w:rsidRPr="00FE1CC6">
              <w:rPr>
                <w:rFonts w:cs="Arial"/>
                <w:sz w:val="21"/>
                <w:szCs w:val="21"/>
                <w:lang w:val="fr-CA"/>
              </w:rPr>
              <w:t>’</w:t>
            </w:r>
            <w:r w:rsidR="00CD0771" w:rsidRPr="00FE1CC6">
              <w:rPr>
                <w:rFonts w:cs="Arial"/>
                <w:sz w:val="21"/>
                <w:szCs w:val="21"/>
                <w:lang w:val="fr-CA"/>
              </w:rPr>
              <w:t>effectuer une révision du procès-verbal.</w:t>
            </w:r>
            <w:bookmarkEnd w:id="19"/>
            <w:r w:rsidR="007E7026" w:rsidRPr="00FE1CC6">
              <w:rPr>
                <w:rFonts w:cs="Arial"/>
                <w:sz w:val="21"/>
                <w:szCs w:val="21"/>
                <w:lang w:val="fr-CA"/>
              </w:rPr>
              <w:t xml:space="preserve"> </w:t>
            </w:r>
            <w:bookmarkStart w:id="20" w:name="lt_pId025"/>
            <w:r w:rsidR="007E7026" w:rsidRPr="00FE1CC6">
              <w:rPr>
                <w:rFonts w:cs="Arial"/>
                <w:sz w:val="21"/>
                <w:szCs w:val="21"/>
                <w:lang w:val="fr-CA"/>
              </w:rPr>
              <w:t xml:space="preserve">Pour en savoir plus sur la présentation d’une demande de révision, </w:t>
            </w:r>
            <w:proofErr w:type="spellStart"/>
            <w:r w:rsidR="007E7026" w:rsidRPr="00FE1CC6">
              <w:rPr>
                <w:rFonts w:cs="Arial"/>
                <w:sz w:val="21"/>
                <w:szCs w:val="21"/>
                <w:lang w:val="fr-CA"/>
              </w:rPr>
              <w:t>veuillez vous</w:t>
            </w:r>
            <w:proofErr w:type="spellEnd"/>
            <w:r w:rsidR="007E7026" w:rsidRPr="00FE1CC6">
              <w:rPr>
                <w:rFonts w:cs="Arial"/>
                <w:sz w:val="21"/>
                <w:szCs w:val="21"/>
                <w:lang w:val="fr-CA"/>
              </w:rPr>
              <w:t xml:space="preserve"> reporter au Programme du travail d’Emploi et Développement social Canada (EDSC).</w:t>
            </w:r>
            <w:bookmarkEnd w:id="20"/>
          </w:p>
          <w:p w14:paraId="628C0945" w14:textId="5DACBA78" w:rsidR="000E0B2C" w:rsidRPr="00FE1CC6" w:rsidRDefault="007E2860" w:rsidP="00DA40B7">
            <w:pPr>
              <w:autoSpaceDE w:val="0"/>
              <w:autoSpaceDN w:val="0"/>
              <w:adjustRightInd w:val="0"/>
              <w:rPr>
                <w:rFonts w:cs="Arial"/>
                <w:sz w:val="21"/>
                <w:szCs w:val="21"/>
                <w:lang w:val="fr-CA"/>
              </w:rPr>
            </w:pPr>
          </w:p>
          <w:p w14:paraId="314C7ADA" w14:textId="6F79F1E2" w:rsidR="000E0B2C" w:rsidRPr="00AC67FB" w:rsidRDefault="00CD0771" w:rsidP="00F46D3B">
            <w:pPr>
              <w:autoSpaceDE w:val="0"/>
              <w:autoSpaceDN w:val="0"/>
              <w:adjustRightInd w:val="0"/>
              <w:rPr>
                <w:sz w:val="21"/>
                <w:szCs w:val="21"/>
                <w:lang w:val="fr-CA"/>
              </w:rPr>
            </w:pPr>
            <w:bookmarkStart w:id="21" w:name="lt_pId026"/>
            <w:r w:rsidRPr="00FE1CC6">
              <w:rPr>
                <w:sz w:val="21"/>
                <w:szCs w:val="21"/>
                <w:lang w:val="fr-CA"/>
              </w:rPr>
              <w:t xml:space="preserve">Pour de plus amples renseignements, </w:t>
            </w:r>
            <w:proofErr w:type="spellStart"/>
            <w:r w:rsidRPr="00FE1CC6">
              <w:rPr>
                <w:sz w:val="21"/>
                <w:szCs w:val="21"/>
                <w:lang w:val="fr-CA"/>
              </w:rPr>
              <w:t>veuillez vous</w:t>
            </w:r>
            <w:proofErr w:type="spellEnd"/>
            <w:r w:rsidRPr="00FE1CC6">
              <w:rPr>
                <w:sz w:val="21"/>
                <w:szCs w:val="21"/>
                <w:lang w:val="fr-CA"/>
              </w:rPr>
              <w:t xml:space="preserve"> reporter à la </w:t>
            </w:r>
            <w:hyperlink r:id="rId12" w:history="1">
              <w:r w:rsidRPr="00096131">
                <w:rPr>
                  <w:rStyle w:val="Hyperlink"/>
                  <w:sz w:val="21"/>
                  <w:szCs w:val="21"/>
                  <w:lang w:val="fr-CA"/>
                </w:rPr>
                <w:t>circulaire d</w:t>
              </w:r>
              <w:r w:rsidR="0036100B" w:rsidRPr="00096131">
                <w:rPr>
                  <w:rStyle w:val="Hyperlink"/>
                  <w:sz w:val="21"/>
                  <w:szCs w:val="21"/>
                  <w:lang w:val="fr-CA"/>
                </w:rPr>
                <w:t>’</w:t>
              </w:r>
              <w:r w:rsidRPr="00096131">
                <w:rPr>
                  <w:rStyle w:val="Hyperlink"/>
                  <w:sz w:val="21"/>
                  <w:szCs w:val="21"/>
                  <w:lang w:val="fr-CA"/>
                </w:rPr>
                <w:t xml:space="preserve">information </w:t>
              </w:r>
              <w:r w:rsidR="00E40DA3" w:rsidRPr="00096131">
                <w:rPr>
                  <w:rStyle w:val="Hyperlink"/>
                  <w:sz w:val="21"/>
                  <w:szCs w:val="21"/>
                  <w:lang w:val="fr-CA"/>
                </w:rPr>
                <w:t>n</w:t>
              </w:r>
              <w:r w:rsidR="00E40DA3" w:rsidRPr="00096131">
                <w:rPr>
                  <w:rStyle w:val="Hyperlink"/>
                  <w:sz w:val="21"/>
                  <w:szCs w:val="21"/>
                  <w:vertAlign w:val="superscript"/>
                  <w:lang w:val="fr-CA"/>
                </w:rPr>
                <w:t>o</w:t>
              </w:r>
              <w:r w:rsidRPr="00096131">
                <w:rPr>
                  <w:rStyle w:val="Hyperlink"/>
                  <w:sz w:val="21"/>
                  <w:szCs w:val="21"/>
                  <w:lang w:val="fr-CA"/>
                </w:rPr>
                <w:t xml:space="preserve"> </w:t>
              </w:r>
              <w:r w:rsidR="00177246" w:rsidRPr="00096131">
                <w:rPr>
                  <w:rStyle w:val="Hyperlink"/>
                  <w:sz w:val="21"/>
                  <w:szCs w:val="21"/>
                  <w:lang w:val="fr-CA"/>
                </w:rPr>
                <w:t>21</w:t>
              </w:r>
              <w:r w:rsidRPr="00096131">
                <w:rPr>
                  <w:rStyle w:val="Hyperlink"/>
                  <w:sz w:val="21"/>
                  <w:szCs w:val="21"/>
                  <w:lang w:val="fr-CA"/>
                </w:rPr>
                <w:t xml:space="preserve"> –</w:t>
              </w:r>
              <w:r w:rsidR="00E40DA3" w:rsidRPr="00096131">
                <w:rPr>
                  <w:rStyle w:val="Hyperlink"/>
                  <w:sz w:val="21"/>
                  <w:szCs w:val="21"/>
                  <w:lang w:val="fr-CA"/>
                </w:rPr>
                <w:t xml:space="preserve"> </w:t>
              </w:r>
              <w:r w:rsidRPr="00096131">
                <w:rPr>
                  <w:rStyle w:val="Hyperlink"/>
                  <w:sz w:val="21"/>
                  <w:szCs w:val="21"/>
                  <w:lang w:val="fr-CA"/>
                </w:rPr>
                <w:t xml:space="preserve">Appels relatifs à une sanction administrative pécuniaire (partie IV du </w:t>
              </w:r>
              <w:r w:rsidR="00C22A80" w:rsidRPr="00096131">
                <w:rPr>
                  <w:rStyle w:val="Hyperlink"/>
                  <w:i/>
                  <w:iCs/>
                  <w:sz w:val="21"/>
                  <w:szCs w:val="21"/>
                  <w:lang w:val="fr-CA"/>
                </w:rPr>
                <w:t>Code</w:t>
              </w:r>
              <w:r w:rsidRPr="00096131">
                <w:rPr>
                  <w:rStyle w:val="Hyperlink"/>
                  <w:sz w:val="21"/>
                  <w:szCs w:val="21"/>
                  <w:lang w:val="fr-CA"/>
                </w:rPr>
                <w:t>)</w:t>
              </w:r>
            </w:hyperlink>
            <w:r w:rsidRPr="00AC67FB">
              <w:rPr>
                <w:sz w:val="21"/>
                <w:szCs w:val="21"/>
                <w:lang w:val="fr-CA"/>
              </w:rPr>
              <w:t>.</w:t>
            </w:r>
            <w:bookmarkEnd w:id="21"/>
            <w:r w:rsidR="007E7026" w:rsidRPr="00AC67FB">
              <w:rPr>
                <w:rFonts w:cs="Arial"/>
                <w:sz w:val="21"/>
                <w:szCs w:val="21"/>
                <w:lang w:val="fr-CA"/>
              </w:rPr>
              <w:t xml:space="preserve"> </w:t>
            </w:r>
            <w:bookmarkStart w:id="22" w:name="lt_pId027"/>
            <w:r w:rsidRPr="00AC67FB">
              <w:rPr>
                <w:rFonts w:cs="Arial"/>
                <w:sz w:val="21"/>
                <w:szCs w:val="21"/>
                <w:lang w:val="fr-CA"/>
              </w:rPr>
              <w:t xml:space="preserve">La circulaire </w:t>
            </w:r>
            <w:r w:rsidRPr="00AC67FB">
              <w:rPr>
                <w:rFonts w:cs="Arial"/>
                <w:sz w:val="21"/>
                <w:szCs w:val="21"/>
                <w:lang w:val="fr-CA"/>
              </w:rPr>
              <w:lastRenderedPageBreak/>
              <w:t>d</w:t>
            </w:r>
            <w:r w:rsidR="0036100B" w:rsidRPr="00AC67FB">
              <w:rPr>
                <w:rFonts w:cs="Arial"/>
                <w:sz w:val="21"/>
                <w:szCs w:val="21"/>
                <w:lang w:val="fr-CA"/>
              </w:rPr>
              <w:t>’</w:t>
            </w:r>
            <w:r w:rsidRPr="00AC67FB">
              <w:rPr>
                <w:rFonts w:cs="Arial"/>
                <w:sz w:val="21"/>
                <w:szCs w:val="21"/>
                <w:lang w:val="fr-CA"/>
              </w:rPr>
              <w:t xml:space="preserve">information </w:t>
            </w:r>
            <w:r w:rsidRPr="005C3DFC">
              <w:rPr>
                <w:rFonts w:cs="Arial"/>
                <w:sz w:val="21"/>
                <w:szCs w:val="21"/>
                <w:lang w:val="fr-CA"/>
              </w:rPr>
              <w:t xml:space="preserve">peut </w:t>
            </w:r>
            <w:r w:rsidRPr="00AC67FB">
              <w:rPr>
                <w:rFonts w:cs="Arial"/>
                <w:sz w:val="21"/>
                <w:szCs w:val="21"/>
                <w:lang w:val="fr-CA"/>
              </w:rPr>
              <w:t>également être obtenue sur le site Web du Conseil au www.cirb-ccri.gc.ca ou auprès d’un de ses bureaux régionaux.</w:t>
            </w:r>
            <w:bookmarkEnd w:id="22"/>
            <w:r w:rsidR="007E7026" w:rsidRPr="00AC67FB">
              <w:rPr>
                <w:rFonts w:cs="Arial"/>
                <w:sz w:val="21"/>
                <w:szCs w:val="21"/>
                <w:lang w:val="fr-CA"/>
              </w:rPr>
              <w:t xml:space="preserve"> </w:t>
            </w:r>
          </w:p>
          <w:p w14:paraId="5E11CE6B" w14:textId="77777777" w:rsidR="003A53C0" w:rsidRPr="006C4198" w:rsidRDefault="007E2860" w:rsidP="003A53C0">
            <w:pPr>
              <w:rPr>
                <w:sz w:val="21"/>
                <w:szCs w:val="21"/>
                <w:lang w:val="fr-CA"/>
              </w:rPr>
            </w:pPr>
          </w:p>
          <w:p w14:paraId="6C28B4D0" w14:textId="13678680" w:rsidR="000E0B2C" w:rsidRPr="00FE1CC6" w:rsidRDefault="00336A7C" w:rsidP="00DA40B7">
            <w:pPr>
              <w:rPr>
                <w:sz w:val="21"/>
                <w:szCs w:val="21"/>
                <w:lang w:val="fr-CA"/>
              </w:rPr>
            </w:pPr>
            <w:bookmarkStart w:id="23" w:name="lt_pId028"/>
            <w:r w:rsidRPr="00FE1CC6">
              <w:rPr>
                <w:sz w:val="21"/>
                <w:szCs w:val="21"/>
                <w:lang w:val="fr-CA"/>
              </w:rPr>
              <w:t>Une demande d’appel doit être présentée par écrit et comporter des motifs d’appel.</w:t>
            </w:r>
            <w:bookmarkEnd w:id="23"/>
            <w:r w:rsidR="007E7026" w:rsidRPr="00FE1CC6">
              <w:rPr>
                <w:sz w:val="21"/>
                <w:szCs w:val="21"/>
                <w:lang w:val="fr-CA"/>
              </w:rPr>
              <w:t xml:space="preserve"> </w:t>
            </w:r>
            <w:bookmarkStart w:id="24" w:name="lt_pId029"/>
            <w:r w:rsidR="007E7026" w:rsidRPr="00FE1CC6">
              <w:rPr>
                <w:sz w:val="21"/>
                <w:szCs w:val="21"/>
                <w:lang w:val="fr-CA"/>
              </w:rPr>
              <w:t xml:space="preserve">À défaut de présenter des motifs, votre </w:t>
            </w:r>
            <w:r w:rsidR="00D5136A" w:rsidRPr="00FE1CC6">
              <w:rPr>
                <w:sz w:val="21"/>
                <w:szCs w:val="21"/>
                <w:lang w:val="fr-CA"/>
              </w:rPr>
              <w:t>demande d’</w:t>
            </w:r>
            <w:r w:rsidR="007E7026" w:rsidRPr="00FE1CC6">
              <w:rPr>
                <w:sz w:val="21"/>
                <w:szCs w:val="21"/>
                <w:lang w:val="fr-CA"/>
              </w:rPr>
              <w:t>appel peut être refusé</w:t>
            </w:r>
            <w:r w:rsidR="00D5136A" w:rsidRPr="00FE1CC6">
              <w:rPr>
                <w:sz w:val="21"/>
                <w:szCs w:val="21"/>
                <w:lang w:val="fr-CA"/>
              </w:rPr>
              <w:t>e</w:t>
            </w:r>
            <w:r w:rsidR="007E7026" w:rsidRPr="00FE1CC6">
              <w:rPr>
                <w:sz w:val="21"/>
                <w:szCs w:val="21"/>
                <w:lang w:val="fr-CA"/>
              </w:rPr>
              <w:t>.</w:t>
            </w:r>
            <w:bookmarkEnd w:id="24"/>
          </w:p>
          <w:p w14:paraId="70AD7683" w14:textId="77777777" w:rsidR="000E0B2C" w:rsidRPr="00FE1CC6" w:rsidRDefault="007E2860" w:rsidP="00177246">
            <w:pPr>
              <w:rPr>
                <w:sz w:val="21"/>
                <w:szCs w:val="21"/>
                <w:lang w:val="fr-CA"/>
              </w:rPr>
            </w:pPr>
          </w:p>
          <w:p w14:paraId="49A86F9B" w14:textId="58C4BC23" w:rsidR="000E0B2C" w:rsidRPr="00FE1CC6" w:rsidRDefault="00CD0771" w:rsidP="00DA40B7">
            <w:pPr>
              <w:rPr>
                <w:sz w:val="21"/>
                <w:szCs w:val="21"/>
                <w:lang w:val="fr-CA"/>
              </w:rPr>
            </w:pPr>
            <w:bookmarkStart w:id="25" w:name="lt_pId030"/>
            <w:r w:rsidRPr="00FE1CC6">
              <w:rPr>
                <w:sz w:val="21"/>
                <w:szCs w:val="21"/>
                <w:lang w:val="fr-CA"/>
              </w:rPr>
              <w:t xml:space="preserve">Après avoir reçu votre </w:t>
            </w:r>
            <w:r w:rsidR="00D5136A" w:rsidRPr="00FE1CC6">
              <w:rPr>
                <w:sz w:val="21"/>
                <w:szCs w:val="21"/>
                <w:lang w:val="fr-CA"/>
              </w:rPr>
              <w:t>demande d’</w:t>
            </w:r>
            <w:r w:rsidRPr="00FE1CC6">
              <w:rPr>
                <w:sz w:val="21"/>
                <w:szCs w:val="21"/>
                <w:lang w:val="fr-CA"/>
              </w:rPr>
              <w:t>appel, le Conseil demandera au chef de lui fournir une copie de tout document sur lequel il a fondé la décision faisant l’objet de l’appel.</w:t>
            </w:r>
            <w:bookmarkEnd w:id="25"/>
          </w:p>
          <w:p w14:paraId="5DCE7C6D" w14:textId="77777777" w:rsidR="000E0B2C" w:rsidRPr="00FE1CC6" w:rsidRDefault="007E2860" w:rsidP="00DA40B7">
            <w:pPr>
              <w:rPr>
                <w:sz w:val="21"/>
                <w:szCs w:val="21"/>
                <w:lang w:val="fr-CA"/>
              </w:rPr>
            </w:pPr>
          </w:p>
          <w:p w14:paraId="558849BF" w14:textId="32105EC2" w:rsidR="000E0B2C" w:rsidRPr="00FE1CC6" w:rsidRDefault="00336A7C" w:rsidP="00DA40B7">
            <w:pPr>
              <w:rPr>
                <w:sz w:val="21"/>
                <w:szCs w:val="21"/>
                <w:lang w:val="fr-CA"/>
              </w:rPr>
            </w:pPr>
            <w:bookmarkStart w:id="26" w:name="lt_pId031"/>
            <w:r w:rsidRPr="00FE1CC6">
              <w:rPr>
                <w:sz w:val="21"/>
                <w:szCs w:val="21"/>
                <w:lang w:val="fr-CA"/>
              </w:rPr>
              <w:t xml:space="preserve">Vous recevrez ensuite un accusé de réception de votre </w:t>
            </w:r>
            <w:r w:rsidR="00D5136A" w:rsidRPr="00FE1CC6">
              <w:rPr>
                <w:sz w:val="21"/>
                <w:szCs w:val="21"/>
                <w:lang w:val="fr-CA"/>
              </w:rPr>
              <w:t>demande d’</w:t>
            </w:r>
            <w:r w:rsidRPr="00FE1CC6">
              <w:rPr>
                <w:sz w:val="21"/>
                <w:szCs w:val="21"/>
                <w:lang w:val="fr-CA"/>
              </w:rPr>
              <w:t xml:space="preserve">appel, accompagné d’une copie de votre </w:t>
            </w:r>
            <w:r w:rsidR="00D063DF" w:rsidRPr="00FE1CC6">
              <w:rPr>
                <w:sz w:val="21"/>
                <w:szCs w:val="21"/>
                <w:lang w:val="fr-CA"/>
              </w:rPr>
              <w:t>demande et</w:t>
            </w:r>
            <w:r w:rsidRPr="00FE1CC6">
              <w:rPr>
                <w:sz w:val="21"/>
                <w:szCs w:val="21"/>
                <w:lang w:val="fr-CA"/>
              </w:rPr>
              <w:t xml:space="preserve"> de tout document que le </w:t>
            </w:r>
            <w:r w:rsidR="00CD0771" w:rsidRPr="00FE1CC6">
              <w:rPr>
                <w:sz w:val="21"/>
                <w:szCs w:val="21"/>
                <w:lang w:val="fr-CA"/>
              </w:rPr>
              <w:t>chef</w:t>
            </w:r>
            <w:r w:rsidRPr="00FE1CC6">
              <w:rPr>
                <w:sz w:val="21"/>
                <w:szCs w:val="21"/>
                <w:lang w:val="fr-CA"/>
              </w:rPr>
              <w:t xml:space="preserve"> a envoyé au Conseil.</w:t>
            </w:r>
            <w:bookmarkEnd w:id="26"/>
            <w:r w:rsidR="007E7026" w:rsidRPr="00FE1CC6">
              <w:rPr>
                <w:sz w:val="21"/>
                <w:szCs w:val="21"/>
                <w:lang w:val="fr-CA"/>
              </w:rPr>
              <w:t xml:space="preserve"> </w:t>
            </w:r>
            <w:bookmarkStart w:id="27" w:name="lt_pId032"/>
            <w:r w:rsidRPr="00FE1CC6">
              <w:rPr>
                <w:sz w:val="21"/>
                <w:szCs w:val="21"/>
                <w:lang w:val="fr-CA"/>
              </w:rPr>
              <w:t xml:space="preserve">Une copie des mêmes documents sera également envoyée au </w:t>
            </w:r>
            <w:r w:rsidR="00CD0771" w:rsidRPr="00FE1CC6">
              <w:rPr>
                <w:sz w:val="21"/>
                <w:szCs w:val="21"/>
                <w:lang w:val="fr-CA"/>
              </w:rPr>
              <w:t>chef</w:t>
            </w:r>
            <w:r w:rsidRPr="00FE1CC6">
              <w:rPr>
                <w:sz w:val="21"/>
                <w:szCs w:val="21"/>
                <w:lang w:val="fr-CA"/>
              </w:rPr>
              <w:t xml:space="preserve"> et aux parties concernées par votre </w:t>
            </w:r>
            <w:r w:rsidR="000D3160" w:rsidRPr="00FE1CC6">
              <w:rPr>
                <w:sz w:val="21"/>
                <w:szCs w:val="21"/>
                <w:lang w:val="fr-CA"/>
              </w:rPr>
              <w:t>demande d’</w:t>
            </w:r>
            <w:r w:rsidRPr="00FE1CC6">
              <w:rPr>
                <w:sz w:val="21"/>
                <w:szCs w:val="21"/>
                <w:lang w:val="fr-CA"/>
              </w:rPr>
              <w:t>appel, s</w:t>
            </w:r>
            <w:r w:rsidR="0036100B" w:rsidRPr="00FE1CC6">
              <w:rPr>
                <w:sz w:val="21"/>
                <w:szCs w:val="21"/>
                <w:lang w:val="fr-CA"/>
              </w:rPr>
              <w:t>’</w:t>
            </w:r>
            <w:r w:rsidRPr="00FE1CC6">
              <w:rPr>
                <w:sz w:val="21"/>
                <w:szCs w:val="21"/>
                <w:lang w:val="fr-CA"/>
              </w:rPr>
              <w:t>il y a lieu.</w:t>
            </w:r>
            <w:bookmarkEnd w:id="27"/>
            <w:r w:rsidR="007E7026" w:rsidRPr="00FE1CC6">
              <w:rPr>
                <w:sz w:val="21"/>
                <w:szCs w:val="21"/>
                <w:lang w:val="fr-CA"/>
              </w:rPr>
              <w:t xml:space="preserve"> </w:t>
            </w:r>
            <w:bookmarkStart w:id="28" w:name="lt_pId033"/>
            <w:r w:rsidR="00CD0771" w:rsidRPr="00FE1CC6">
              <w:rPr>
                <w:sz w:val="21"/>
                <w:szCs w:val="21"/>
                <w:lang w:val="fr-CA"/>
              </w:rPr>
              <w:t>L’accusé de réception comportera également de l’information et des instructions supplémentaires à l’intention de toutes les parties, le cas échéant.</w:t>
            </w:r>
            <w:bookmarkEnd w:id="28"/>
          </w:p>
          <w:p w14:paraId="688210A8" w14:textId="77777777" w:rsidR="000E0B2C" w:rsidRPr="00FE1CC6" w:rsidRDefault="007E2860" w:rsidP="00DA40B7">
            <w:pPr>
              <w:rPr>
                <w:sz w:val="21"/>
                <w:szCs w:val="21"/>
                <w:lang w:val="fr-CA"/>
              </w:rPr>
            </w:pPr>
          </w:p>
          <w:p w14:paraId="60C5E8ED" w14:textId="77777777" w:rsidR="000E0B2C" w:rsidRPr="00AA4ECD" w:rsidRDefault="007E7026" w:rsidP="00DA40B7">
            <w:pPr>
              <w:rPr>
                <w:sz w:val="21"/>
                <w:szCs w:val="21"/>
                <w:lang w:val="fr-CA"/>
              </w:rPr>
            </w:pPr>
            <w:bookmarkStart w:id="29" w:name="lt_pId034"/>
            <w:r w:rsidRPr="00FE1CC6">
              <w:rPr>
                <w:sz w:val="21"/>
                <w:szCs w:val="21"/>
                <w:lang w:val="fr-CA"/>
              </w:rPr>
              <w:t>Veuillez écrire lisiblement lorsque vous remplissez le présent formulaire.</w:t>
            </w:r>
            <w:bookmarkEnd w:id="29"/>
            <w:r w:rsidRPr="00FE1CC6">
              <w:rPr>
                <w:sz w:val="21"/>
                <w:szCs w:val="21"/>
                <w:lang w:val="fr-CA"/>
              </w:rPr>
              <w:t xml:space="preserve"> </w:t>
            </w:r>
            <w:bookmarkStart w:id="30" w:name="lt_pId035"/>
            <w:r w:rsidRPr="00FE1CC6">
              <w:rPr>
                <w:sz w:val="21"/>
                <w:szCs w:val="21"/>
                <w:lang w:val="fr-CA"/>
              </w:rPr>
              <w:t xml:space="preserve">Au besoin, vous pouvez utiliser des pages supplémentaires pour fournir les </w:t>
            </w:r>
            <w:r w:rsidRPr="00AA4ECD">
              <w:rPr>
                <w:sz w:val="21"/>
                <w:szCs w:val="21"/>
                <w:lang w:val="fr-CA"/>
              </w:rPr>
              <w:t>renseignements demandés.</w:t>
            </w:r>
            <w:bookmarkEnd w:id="30"/>
            <w:r w:rsidRPr="00AA4ECD">
              <w:rPr>
                <w:sz w:val="21"/>
                <w:szCs w:val="21"/>
                <w:lang w:val="fr-CA"/>
              </w:rPr>
              <w:t xml:space="preserve"> </w:t>
            </w:r>
            <w:bookmarkStart w:id="31" w:name="lt_pId036"/>
            <w:r w:rsidRPr="00AA4ECD">
              <w:rPr>
                <w:sz w:val="21"/>
                <w:szCs w:val="21"/>
                <w:lang w:val="fr-CA"/>
              </w:rPr>
              <w:t>Veuillez identifier et numéroter clairement toutes les pièces jointes.</w:t>
            </w:r>
            <w:bookmarkEnd w:id="31"/>
          </w:p>
          <w:p w14:paraId="2385BB85" w14:textId="77777777" w:rsidR="002F1AD0" w:rsidRPr="00CD0771" w:rsidRDefault="007E2860" w:rsidP="00DA40B7">
            <w:pPr>
              <w:rPr>
                <w:sz w:val="20"/>
                <w:szCs w:val="20"/>
              </w:rPr>
            </w:pPr>
          </w:p>
        </w:tc>
      </w:tr>
    </w:tbl>
    <w:p w14:paraId="728D26D2" w14:textId="77777777" w:rsidR="000E0B2C" w:rsidRPr="00CD0771" w:rsidRDefault="007E2860" w:rsidP="000E0B2C">
      <w:pPr>
        <w:rPr>
          <w:rFonts w:cs="Arial"/>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D61D8" w:rsidRPr="00D44E14" w14:paraId="1126A1E9" w14:textId="77777777" w:rsidTr="00DA40B7">
        <w:trPr>
          <w:trHeight w:val="299"/>
        </w:trPr>
        <w:tc>
          <w:tcPr>
            <w:tcW w:w="9576" w:type="dxa"/>
            <w:shd w:val="clear" w:color="auto" w:fill="D9D9D9" w:themeFill="background1" w:themeFillShade="D9"/>
          </w:tcPr>
          <w:p w14:paraId="2C1733B0" w14:textId="03F7AF33" w:rsidR="000E0B2C" w:rsidRPr="00CD0771" w:rsidRDefault="007E7026" w:rsidP="00DA40B7">
            <w:pPr>
              <w:pStyle w:val="Title"/>
              <w:ind w:left="0"/>
              <w:jc w:val="left"/>
              <w:rPr>
                <w:sz w:val="26"/>
                <w:lang w:val="fr-CA"/>
              </w:rPr>
            </w:pPr>
            <w:bookmarkStart w:id="32" w:name="lt_pId037"/>
            <w:r w:rsidRPr="00CD0771">
              <w:rPr>
                <w:color w:val="000000" w:themeColor="text1"/>
                <w:sz w:val="26"/>
                <w:lang w:val="fr-CA"/>
              </w:rPr>
              <w:t>I – Renseignements sur l</w:t>
            </w:r>
            <w:r w:rsidR="00AA4ECD">
              <w:rPr>
                <w:color w:val="000000" w:themeColor="text1"/>
                <w:sz w:val="26"/>
                <w:lang w:val="fr-CA"/>
              </w:rPr>
              <w:t>a parti</w:t>
            </w:r>
            <w:r w:rsidRPr="00CD0771">
              <w:rPr>
                <w:color w:val="000000" w:themeColor="text1"/>
                <w:sz w:val="26"/>
                <w:lang w:val="fr-CA"/>
              </w:rPr>
              <w:t>e requérant</w:t>
            </w:r>
            <w:bookmarkEnd w:id="32"/>
            <w:r w:rsidR="00AA4ECD">
              <w:rPr>
                <w:color w:val="000000" w:themeColor="text1"/>
                <w:sz w:val="26"/>
                <w:lang w:val="fr-CA"/>
              </w:rPr>
              <w:t>e</w:t>
            </w:r>
          </w:p>
        </w:tc>
      </w:tr>
      <w:tr w:rsidR="00CD61D8" w:rsidRPr="00D44E14" w14:paraId="3D88AC9E" w14:textId="77777777" w:rsidTr="00DA40B7">
        <w:trPr>
          <w:trHeight w:val="4530"/>
        </w:trPr>
        <w:tc>
          <w:tcPr>
            <w:tcW w:w="9576" w:type="dxa"/>
          </w:tcPr>
          <w:p w14:paraId="121E1940" w14:textId="77777777" w:rsidR="000E0B2C" w:rsidRPr="00CD0771" w:rsidRDefault="007E2860" w:rsidP="00DA40B7">
            <w:pPr>
              <w:rPr>
                <w:sz w:val="20"/>
                <w:szCs w:val="20"/>
                <w:lang w:val="fr-CA"/>
              </w:rPr>
            </w:pPr>
          </w:p>
          <w:p w14:paraId="27BB692B" w14:textId="5ED4656A" w:rsidR="000E0B2C" w:rsidRPr="00CD0771" w:rsidRDefault="007E7026" w:rsidP="00DA40B7">
            <w:pPr>
              <w:rPr>
                <w:sz w:val="20"/>
                <w:szCs w:val="20"/>
                <w:lang w:val="fr-CA"/>
              </w:rPr>
            </w:pPr>
            <w:bookmarkStart w:id="33" w:name="lt_pId038"/>
            <w:r w:rsidRPr="00CD0771">
              <w:rPr>
                <w:sz w:val="20"/>
                <w:szCs w:val="20"/>
                <w:lang w:val="fr-CA"/>
              </w:rPr>
              <w:t>NOM :</w:t>
            </w:r>
            <w:bookmarkEnd w:id="33"/>
            <w:r w:rsidRPr="00CD0771">
              <w:rPr>
                <w:sz w:val="20"/>
                <w:szCs w:val="20"/>
                <w:lang w:val="fr-CA"/>
              </w:rPr>
              <w:t xml:space="preserve"> ________________________________________________________________________</w:t>
            </w:r>
            <w:r w:rsidR="002861AC">
              <w:rPr>
                <w:sz w:val="20"/>
                <w:szCs w:val="20"/>
                <w:lang w:val="fr-CA"/>
              </w:rPr>
              <w:t>____</w:t>
            </w:r>
          </w:p>
          <w:p w14:paraId="5BBE63F2" w14:textId="77777777" w:rsidR="000E0B2C" w:rsidRPr="00CD0771" w:rsidRDefault="007E2860" w:rsidP="00DA40B7">
            <w:pPr>
              <w:rPr>
                <w:sz w:val="20"/>
                <w:szCs w:val="20"/>
                <w:lang w:val="fr-CA"/>
              </w:rPr>
            </w:pPr>
          </w:p>
          <w:p w14:paraId="320D2623" w14:textId="3E7FF2C1" w:rsidR="000E0B2C" w:rsidRPr="00CD0771" w:rsidRDefault="007E7026" w:rsidP="00DA40B7">
            <w:pPr>
              <w:rPr>
                <w:sz w:val="20"/>
                <w:szCs w:val="20"/>
                <w:lang w:val="fr-CA"/>
              </w:rPr>
            </w:pPr>
            <w:bookmarkStart w:id="34" w:name="lt_pId040"/>
            <w:r w:rsidRPr="00CD0771">
              <w:rPr>
                <w:sz w:val="20"/>
                <w:szCs w:val="20"/>
                <w:lang w:val="fr-CA"/>
              </w:rPr>
              <w:t>ADRESSE</w:t>
            </w:r>
            <w:r w:rsidR="00177246">
              <w:rPr>
                <w:sz w:val="20"/>
                <w:szCs w:val="20"/>
                <w:lang w:val="fr-CA"/>
              </w:rPr>
              <w:t> </w:t>
            </w:r>
            <w:r w:rsidRPr="00CD0771">
              <w:rPr>
                <w:sz w:val="20"/>
                <w:szCs w:val="20"/>
                <w:lang w:val="fr-CA"/>
              </w:rPr>
              <w:t>:</w:t>
            </w:r>
            <w:bookmarkEnd w:id="34"/>
            <w:r w:rsidR="00177246">
              <w:rPr>
                <w:sz w:val="20"/>
                <w:szCs w:val="20"/>
                <w:lang w:val="fr-CA"/>
              </w:rPr>
              <w:t xml:space="preserve"> </w:t>
            </w:r>
            <w:r w:rsidRPr="00CD0771">
              <w:rPr>
                <w:sz w:val="20"/>
                <w:szCs w:val="20"/>
                <w:lang w:val="fr-CA"/>
              </w:rPr>
              <w:t>________________________________________________________________</w:t>
            </w:r>
            <w:r w:rsidR="002861AC">
              <w:rPr>
                <w:sz w:val="20"/>
                <w:szCs w:val="20"/>
                <w:lang w:val="fr-CA"/>
              </w:rPr>
              <w:t>________</w:t>
            </w:r>
          </w:p>
          <w:p w14:paraId="3D7CE3C8" w14:textId="77777777" w:rsidR="000E0B2C" w:rsidRPr="00CD0771" w:rsidRDefault="007E2860" w:rsidP="00DA40B7">
            <w:pPr>
              <w:rPr>
                <w:sz w:val="20"/>
                <w:szCs w:val="20"/>
                <w:lang w:val="fr-CA"/>
              </w:rPr>
            </w:pPr>
          </w:p>
          <w:p w14:paraId="7B3B4C0A" w14:textId="703FFF4E" w:rsidR="000E0B2C" w:rsidRPr="00CD0771" w:rsidRDefault="007E7026" w:rsidP="00DA40B7">
            <w:pPr>
              <w:rPr>
                <w:sz w:val="20"/>
                <w:szCs w:val="20"/>
                <w:lang w:val="fr-CA"/>
              </w:rPr>
            </w:pPr>
            <w:bookmarkStart w:id="35" w:name="lt_pId042"/>
            <w:r w:rsidRPr="00CD0771">
              <w:rPr>
                <w:rFonts w:cs="Arial"/>
                <w:sz w:val="20"/>
                <w:szCs w:val="20"/>
                <w:lang w:val="fr-CA"/>
              </w:rPr>
              <w:t>TÉLÉPHONE :</w:t>
            </w:r>
            <w:bookmarkEnd w:id="35"/>
            <w:r w:rsidR="00177246">
              <w:rPr>
                <w:rFonts w:cs="Arial"/>
                <w:sz w:val="20"/>
                <w:szCs w:val="20"/>
                <w:lang w:val="fr-CA"/>
              </w:rPr>
              <w:t xml:space="preserve"> </w:t>
            </w:r>
            <w:r w:rsidRPr="00CD0771">
              <w:rPr>
                <w:sz w:val="20"/>
                <w:szCs w:val="20"/>
                <w:lang w:val="fr-CA"/>
              </w:rPr>
              <w:t xml:space="preserve"> ______________</w:t>
            </w:r>
            <w:r w:rsidR="00177246">
              <w:rPr>
                <w:sz w:val="20"/>
                <w:szCs w:val="20"/>
                <w:lang w:val="fr-CA"/>
              </w:rPr>
              <w:t>_</w:t>
            </w:r>
            <w:r w:rsidRPr="00CD0771">
              <w:rPr>
                <w:sz w:val="20"/>
                <w:szCs w:val="20"/>
                <w:lang w:val="fr-CA"/>
              </w:rPr>
              <w:t>________________________________________________</w:t>
            </w:r>
            <w:r w:rsidR="002861AC">
              <w:rPr>
                <w:sz w:val="20"/>
                <w:szCs w:val="20"/>
                <w:lang w:val="fr-CA"/>
              </w:rPr>
              <w:t>______</w:t>
            </w:r>
          </w:p>
          <w:p w14:paraId="2CE11A6A" w14:textId="77777777" w:rsidR="000E0B2C" w:rsidRPr="00CD0771" w:rsidRDefault="007E2860" w:rsidP="00DA40B7">
            <w:pPr>
              <w:rPr>
                <w:sz w:val="20"/>
                <w:szCs w:val="20"/>
                <w:lang w:val="fr-CA"/>
              </w:rPr>
            </w:pPr>
          </w:p>
          <w:p w14:paraId="52BF14DF" w14:textId="21405033" w:rsidR="000E0B2C" w:rsidRPr="00CD0771" w:rsidRDefault="007E7026" w:rsidP="00DA40B7">
            <w:pPr>
              <w:rPr>
                <w:sz w:val="20"/>
                <w:szCs w:val="20"/>
                <w:lang w:val="fr-CA"/>
              </w:rPr>
            </w:pPr>
            <w:bookmarkStart w:id="36" w:name="lt_pId044"/>
            <w:r w:rsidRPr="00CD0771">
              <w:rPr>
                <w:rFonts w:cs="Arial"/>
                <w:sz w:val="20"/>
                <w:szCs w:val="20"/>
                <w:lang w:val="fr-CA"/>
              </w:rPr>
              <w:t>ADRESSE ÉLECTRONIQUE :</w:t>
            </w:r>
            <w:bookmarkEnd w:id="36"/>
            <w:r w:rsidRPr="00CD0771">
              <w:rPr>
                <w:sz w:val="20"/>
                <w:szCs w:val="20"/>
                <w:lang w:val="fr-CA"/>
              </w:rPr>
              <w:t xml:space="preserve"> ____________________________</w:t>
            </w:r>
            <w:r w:rsidR="00177246">
              <w:rPr>
                <w:sz w:val="20"/>
                <w:szCs w:val="20"/>
                <w:lang w:val="fr-CA"/>
              </w:rPr>
              <w:t>_</w:t>
            </w:r>
            <w:r w:rsidRPr="00CD0771">
              <w:rPr>
                <w:sz w:val="20"/>
                <w:szCs w:val="20"/>
                <w:lang w:val="fr-CA"/>
              </w:rPr>
              <w:t>______________</w:t>
            </w:r>
            <w:r w:rsidR="002861AC">
              <w:rPr>
                <w:sz w:val="20"/>
                <w:szCs w:val="20"/>
                <w:lang w:val="fr-CA"/>
              </w:rPr>
              <w:t>______________</w:t>
            </w:r>
          </w:p>
          <w:p w14:paraId="079089FA" w14:textId="77777777" w:rsidR="000E0B2C" w:rsidRPr="00CD0771" w:rsidRDefault="007E2860" w:rsidP="00DA40B7">
            <w:pPr>
              <w:rPr>
                <w:sz w:val="20"/>
                <w:szCs w:val="20"/>
                <w:lang w:val="fr-CA"/>
              </w:rPr>
            </w:pPr>
          </w:p>
          <w:p w14:paraId="28D5DA1E" w14:textId="3594A6C9" w:rsidR="00D5136A" w:rsidRDefault="007E7026" w:rsidP="00DA40B7">
            <w:pPr>
              <w:rPr>
                <w:rFonts w:cs="Arial"/>
                <w:sz w:val="20"/>
                <w:szCs w:val="20"/>
                <w:lang w:val="fr-CA"/>
              </w:rPr>
            </w:pPr>
            <w:bookmarkStart w:id="37" w:name="lt_pId046"/>
            <w:r w:rsidRPr="00CD0771">
              <w:rPr>
                <w:rFonts w:cs="Arial"/>
                <w:sz w:val="20"/>
                <w:szCs w:val="20"/>
                <w:lang w:val="fr-CA"/>
              </w:rPr>
              <w:t>NOM D</w:t>
            </w:r>
            <w:r w:rsidR="004F2303">
              <w:rPr>
                <w:rFonts w:cs="Arial"/>
                <w:sz w:val="20"/>
                <w:szCs w:val="20"/>
                <w:lang w:val="fr-CA"/>
              </w:rPr>
              <w:t>E LA PERSONNE QUI VOUS</w:t>
            </w:r>
            <w:r w:rsidRPr="00CD0771">
              <w:rPr>
                <w:rFonts w:cs="Arial"/>
                <w:sz w:val="20"/>
                <w:szCs w:val="20"/>
                <w:lang w:val="fr-CA"/>
              </w:rPr>
              <w:t xml:space="preserve"> REPRÉSENT</w:t>
            </w:r>
            <w:r w:rsidR="004F2303">
              <w:rPr>
                <w:rFonts w:cs="Arial"/>
                <w:sz w:val="20"/>
                <w:szCs w:val="20"/>
                <w:lang w:val="fr-CA"/>
              </w:rPr>
              <w:t>E</w:t>
            </w:r>
            <w:r w:rsidRPr="00CD0771">
              <w:rPr>
                <w:rFonts w:cs="Arial"/>
                <w:sz w:val="20"/>
                <w:szCs w:val="20"/>
                <w:lang w:val="fr-CA"/>
              </w:rPr>
              <w:t xml:space="preserve"> OU DE L’AVOCAT (s’il y a lieu)</w:t>
            </w:r>
            <w:r w:rsidR="00177246">
              <w:rPr>
                <w:rFonts w:cs="Arial"/>
                <w:sz w:val="20"/>
                <w:szCs w:val="20"/>
                <w:lang w:val="fr-CA"/>
              </w:rPr>
              <w:t> </w:t>
            </w:r>
            <w:r w:rsidRPr="00CD0771">
              <w:rPr>
                <w:rFonts w:cs="Arial"/>
                <w:sz w:val="20"/>
                <w:szCs w:val="20"/>
                <w:lang w:val="fr-CA"/>
              </w:rPr>
              <w:t>:</w:t>
            </w:r>
            <w:r w:rsidR="00177246">
              <w:rPr>
                <w:rFonts w:cs="Arial"/>
                <w:sz w:val="20"/>
                <w:szCs w:val="20"/>
                <w:lang w:val="fr-CA"/>
              </w:rPr>
              <w:br/>
            </w:r>
          </w:p>
          <w:p w14:paraId="4F0A02ED" w14:textId="03D3D2B9" w:rsidR="000E0B2C" w:rsidRPr="00CD0771" w:rsidRDefault="007E7026" w:rsidP="00DA40B7">
            <w:pPr>
              <w:rPr>
                <w:sz w:val="20"/>
                <w:szCs w:val="20"/>
                <w:lang w:val="fr-CA"/>
              </w:rPr>
            </w:pPr>
            <w:r w:rsidRPr="00CD0771">
              <w:rPr>
                <w:rFonts w:cs="Arial"/>
                <w:sz w:val="20"/>
                <w:szCs w:val="20"/>
                <w:lang w:val="fr-CA"/>
              </w:rPr>
              <w:t>___________</w:t>
            </w:r>
            <w:r w:rsidR="00177246">
              <w:rPr>
                <w:rFonts w:cs="Arial"/>
                <w:sz w:val="20"/>
                <w:szCs w:val="20"/>
                <w:lang w:val="fr-CA"/>
              </w:rPr>
              <w:t>_</w:t>
            </w:r>
            <w:r w:rsidRPr="00CD0771">
              <w:rPr>
                <w:rFonts w:cs="Arial"/>
                <w:sz w:val="20"/>
                <w:szCs w:val="20"/>
                <w:lang w:val="fr-CA"/>
              </w:rPr>
              <w:t>____________________</w:t>
            </w:r>
            <w:bookmarkEnd w:id="37"/>
            <w:r w:rsidRPr="00CD0771">
              <w:rPr>
                <w:sz w:val="20"/>
                <w:szCs w:val="20"/>
                <w:lang w:val="fr-CA"/>
              </w:rPr>
              <w:t>__________________________________________________</w:t>
            </w:r>
          </w:p>
          <w:p w14:paraId="4E1F2666" w14:textId="77777777" w:rsidR="000E0B2C" w:rsidRPr="00CD0771" w:rsidRDefault="007E2860" w:rsidP="00DA40B7">
            <w:pPr>
              <w:rPr>
                <w:sz w:val="20"/>
                <w:szCs w:val="20"/>
                <w:lang w:val="fr-CA"/>
              </w:rPr>
            </w:pPr>
          </w:p>
          <w:p w14:paraId="1C10EAE7" w14:textId="215CE542" w:rsidR="000E0B2C" w:rsidRPr="00CD0771" w:rsidRDefault="007E7026" w:rsidP="00DA40B7">
            <w:pPr>
              <w:rPr>
                <w:sz w:val="20"/>
                <w:szCs w:val="20"/>
                <w:lang w:val="fr-CA"/>
              </w:rPr>
            </w:pPr>
            <w:bookmarkStart w:id="38" w:name="lt_pId048"/>
            <w:r w:rsidRPr="00CD0771">
              <w:rPr>
                <w:rFonts w:cs="Arial"/>
                <w:sz w:val="20"/>
                <w:szCs w:val="20"/>
                <w:lang w:val="fr-CA"/>
              </w:rPr>
              <w:t>ADRESSE :</w:t>
            </w:r>
            <w:bookmarkEnd w:id="38"/>
            <w:r w:rsidRPr="00CD0771">
              <w:rPr>
                <w:rFonts w:cs="Arial"/>
                <w:sz w:val="20"/>
                <w:szCs w:val="20"/>
                <w:lang w:val="fr-CA"/>
              </w:rPr>
              <w:t xml:space="preserve"> </w:t>
            </w:r>
            <w:r w:rsidRPr="00CD0771">
              <w:rPr>
                <w:sz w:val="20"/>
                <w:szCs w:val="20"/>
                <w:lang w:val="fr-CA"/>
              </w:rPr>
              <w:t xml:space="preserve"> _______________________________________________________________</w:t>
            </w:r>
            <w:r w:rsidR="002861AC">
              <w:rPr>
                <w:sz w:val="20"/>
                <w:szCs w:val="20"/>
                <w:lang w:val="fr-CA"/>
              </w:rPr>
              <w:t>________</w:t>
            </w:r>
          </w:p>
          <w:p w14:paraId="50105D35" w14:textId="77777777" w:rsidR="000E0B2C" w:rsidRPr="00CD0771" w:rsidRDefault="007E2860" w:rsidP="00DA40B7">
            <w:pPr>
              <w:rPr>
                <w:sz w:val="20"/>
                <w:szCs w:val="20"/>
                <w:lang w:val="fr-CA"/>
              </w:rPr>
            </w:pPr>
          </w:p>
          <w:p w14:paraId="1ED4AA6D" w14:textId="62AFAFD6" w:rsidR="000E0B2C" w:rsidRPr="00CD0771" w:rsidRDefault="007E7026" w:rsidP="00DA40B7">
            <w:pPr>
              <w:rPr>
                <w:sz w:val="20"/>
                <w:szCs w:val="20"/>
                <w:lang w:val="fr-CA"/>
              </w:rPr>
            </w:pPr>
            <w:bookmarkStart w:id="39" w:name="lt_pId050"/>
            <w:r w:rsidRPr="00CD0771">
              <w:rPr>
                <w:rFonts w:cs="Arial"/>
                <w:sz w:val="20"/>
                <w:szCs w:val="20"/>
                <w:lang w:val="fr-CA"/>
              </w:rPr>
              <w:t>TÉLÉPHONE :</w:t>
            </w:r>
            <w:bookmarkEnd w:id="39"/>
            <w:r w:rsidRPr="00CD0771">
              <w:rPr>
                <w:sz w:val="20"/>
                <w:szCs w:val="20"/>
                <w:lang w:val="fr-CA"/>
              </w:rPr>
              <w:t xml:space="preserve"> _______________________________________________________________</w:t>
            </w:r>
            <w:r w:rsidR="002861AC">
              <w:rPr>
                <w:sz w:val="20"/>
                <w:szCs w:val="20"/>
                <w:lang w:val="fr-CA"/>
              </w:rPr>
              <w:t>______</w:t>
            </w:r>
          </w:p>
          <w:p w14:paraId="5F9AC7DA" w14:textId="77777777" w:rsidR="000E0B2C" w:rsidRPr="00CD0771" w:rsidRDefault="007E2860" w:rsidP="00DA40B7">
            <w:pPr>
              <w:rPr>
                <w:sz w:val="20"/>
                <w:szCs w:val="20"/>
                <w:lang w:val="fr-CA"/>
              </w:rPr>
            </w:pPr>
          </w:p>
          <w:p w14:paraId="4FF1CF22" w14:textId="7ABE4B2F" w:rsidR="000E0B2C" w:rsidRPr="00CD0771" w:rsidRDefault="007E7026" w:rsidP="00DA40B7">
            <w:pPr>
              <w:rPr>
                <w:sz w:val="20"/>
                <w:szCs w:val="20"/>
                <w:lang w:val="fr-CA"/>
              </w:rPr>
            </w:pPr>
            <w:bookmarkStart w:id="40" w:name="lt_pId052"/>
            <w:r w:rsidRPr="00CD0771">
              <w:rPr>
                <w:rFonts w:cs="Arial"/>
                <w:sz w:val="20"/>
                <w:szCs w:val="20"/>
                <w:lang w:val="fr-CA"/>
              </w:rPr>
              <w:t>ADRESSE ÉLECTRONIQUE :</w:t>
            </w:r>
            <w:bookmarkEnd w:id="40"/>
            <w:r w:rsidRPr="00CD0771">
              <w:rPr>
                <w:sz w:val="20"/>
                <w:szCs w:val="20"/>
                <w:lang w:val="fr-CA"/>
              </w:rPr>
              <w:t xml:space="preserve"> ___________________________________________</w:t>
            </w:r>
            <w:r w:rsidR="002861AC">
              <w:rPr>
                <w:sz w:val="20"/>
                <w:szCs w:val="20"/>
                <w:lang w:val="fr-CA"/>
              </w:rPr>
              <w:t>______________</w:t>
            </w:r>
          </w:p>
          <w:p w14:paraId="0AA43C7F" w14:textId="77777777" w:rsidR="000E0B2C" w:rsidRPr="00CD0771" w:rsidRDefault="007E2860" w:rsidP="00DA40B7">
            <w:pPr>
              <w:rPr>
                <w:sz w:val="20"/>
                <w:szCs w:val="20"/>
                <w:lang w:val="fr-CA"/>
              </w:rPr>
            </w:pPr>
          </w:p>
          <w:p w14:paraId="59B19240" w14:textId="76095EC6" w:rsidR="000E0B2C" w:rsidRPr="00CD0771" w:rsidRDefault="007E7026" w:rsidP="00DA40B7">
            <w:pPr>
              <w:rPr>
                <w:b/>
                <w:color w:val="000000" w:themeColor="text1"/>
                <w:sz w:val="20"/>
                <w:szCs w:val="20"/>
                <w:lang w:val="fr-CA"/>
              </w:rPr>
            </w:pPr>
            <w:bookmarkStart w:id="41" w:name="lt_pId054"/>
            <w:r w:rsidRPr="00CD0771">
              <w:rPr>
                <w:rFonts w:cs="Arial"/>
                <w:b/>
                <w:color w:val="000000" w:themeColor="text1"/>
                <w:sz w:val="20"/>
                <w:szCs w:val="20"/>
                <w:lang w:val="fr-CA"/>
              </w:rPr>
              <w:t xml:space="preserve">Vous devez informer le Conseil </w:t>
            </w:r>
            <w:r w:rsidR="004F5EAD">
              <w:rPr>
                <w:rFonts w:cs="Arial"/>
                <w:b/>
                <w:color w:val="000000" w:themeColor="text1"/>
                <w:sz w:val="20"/>
                <w:szCs w:val="20"/>
                <w:lang w:val="fr-CA"/>
              </w:rPr>
              <w:t xml:space="preserve">par écrit </w:t>
            </w:r>
            <w:r w:rsidRPr="00CD0771">
              <w:rPr>
                <w:rFonts w:cs="Arial"/>
                <w:b/>
                <w:color w:val="000000" w:themeColor="text1"/>
                <w:sz w:val="20"/>
                <w:szCs w:val="20"/>
                <w:lang w:val="fr-CA"/>
              </w:rPr>
              <w:t>de tout changement apporté à vos coordonnées.</w:t>
            </w:r>
            <w:bookmarkEnd w:id="41"/>
          </w:p>
          <w:p w14:paraId="0C449159" w14:textId="77777777" w:rsidR="000E0B2C" w:rsidRPr="00CD0771" w:rsidRDefault="007E2860" w:rsidP="00DA40B7">
            <w:pPr>
              <w:rPr>
                <w:sz w:val="20"/>
                <w:szCs w:val="20"/>
                <w:lang w:val="fr-CA"/>
              </w:rPr>
            </w:pPr>
          </w:p>
        </w:tc>
      </w:tr>
    </w:tbl>
    <w:p w14:paraId="3F530676" w14:textId="77777777" w:rsidR="000E0B2C" w:rsidRPr="00CD0771" w:rsidRDefault="007E7026" w:rsidP="000E0B2C">
      <w:pPr>
        <w:rPr>
          <w:rFonts w:cs="Arial"/>
          <w:sz w:val="26"/>
          <w:szCs w:val="28"/>
          <w:lang w:val="fr-CA"/>
        </w:rPr>
      </w:pPr>
      <w:r w:rsidRPr="00CD0771">
        <w:rPr>
          <w:lang w:val="fr-CA"/>
        </w:rPr>
        <w:br w:type="page"/>
      </w:r>
    </w:p>
    <w:p w14:paraId="6F2BA745" w14:textId="77777777" w:rsidR="000E0B2C" w:rsidRPr="00CD0771" w:rsidRDefault="007E2860" w:rsidP="000E0B2C">
      <w:pPr>
        <w:pStyle w:val="Heading1"/>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D61D8" w:rsidRPr="00D44E14" w14:paraId="026C6C84" w14:textId="77777777" w:rsidTr="00DA40B7">
        <w:trPr>
          <w:trHeight w:val="270"/>
        </w:trPr>
        <w:tc>
          <w:tcPr>
            <w:tcW w:w="9576" w:type="dxa"/>
            <w:shd w:val="clear" w:color="auto" w:fill="D9D9D9" w:themeFill="background1" w:themeFillShade="D9"/>
          </w:tcPr>
          <w:p w14:paraId="78BCEA10" w14:textId="6A8EC4F7" w:rsidR="000E0B2C" w:rsidRPr="00CD0771" w:rsidRDefault="00336A7C" w:rsidP="00DA40B7">
            <w:pPr>
              <w:pStyle w:val="Title"/>
              <w:ind w:left="0"/>
              <w:jc w:val="left"/>
              <w:rPr>
                <w:sz w:val="26"/>
                <w:lang w:val="fr-CA"/>
              </w:rPr>
            </w:pPr>
            <w:bookmarkStart w:id="42" w:name="lt_pId055"/>
            <w:r w:rsidRPr="00CD0771">
              <w:rPr>
                <w:color w:val="000000" w:themeColor="text1"/>
                <w:sz w:val="26"/>
                <w:lang w:val="fr-CA"/>
              </w:rPr>
              <w:t xml:space="preserve">II </w:t>
            </w:r>
            <w:r w:rsidR="00D5136A">
              <w:rPr>
                <w:color w:val="000000" w:themeColor="text1"/>
                <w:sz w:val="26"/>
                <w:lang w:val="fr-CA"/>
              </w:rPr>
              <w:t>–</w:t>
            </w:r>
            <w:r w:rsidRPr="00CD0771">
              <w:rPr>
                <w:color w:val="000000" w:themeColor="text1"/>
                <w:sz w:val="26"/>
                <w:lang w:val="fr-CA"/>
              </w:rPr>
              <w:t xml:space="preserve"> Décision </w:t>
            </w:r>
            <w:r w:rsidR="005C3DFC">
              <w:rPr>
                <w:color w:val="000000" w:themeColor="text1"/>
                <w:sz w:val="26"/>
                <w:lang w:val="fr-CA"/>
              </w:rPr>
              <w:t>prise</w:t>
            </w:r>
            <w:r w:rsidR="005C3DFC" w:rsidRPr="00CD0771">
              <w:rPr>
                <w:color w:val="000000" w:themeColor="text1"/>
                <w:sz w:val="26"/>
                <w:lang w:val="fr-CA"/>
              </w:rPr>
              <w:t xml:space="preserve"> </w:t>
            </w:r>
            <w:r w:rsidRPr="00CD0771">
              <w:rPr>
                <w:color w:val="000000" w:themeColor="text1"/>
                <w:sz w:val="26"/>
                <w:lang w:val="fr-CA"/>
              </w:rPr>
              <w:t>en révision faisant l</w:t>
            </w:r>
            <w:r w:rsidR="0036100B">
              <w:rPr>
                <w:color w:val="000000" w:themeColor="text1"/>
                <w:sz w:val="26"/>
                <w:lang w:val="fr-CA"/>
              </w:rPr>
              <w:t>’</w:t>
            </w:r>
            <w:r w:rsidRPr="00CD0771">
              <w:rPr>
                <w:color w:val="000000" w:themeColor="text1"/>
                <w:sz w:val="26"/>
                <w:lang w:val="fr-CA"/>
              </w:rPr>
              <w:t>objet de l</w:t>
            </w:r>
            <w:r w:rsidR="0036100B">
              <w:rPr>
                <w:color w:val="000000" w:themeColor="text1"/>
                <w:sz w:val="26"/>
                <w:lang w:val="fr-CA"/>
              </w:rPr>
              <w:t>’</w:t>
            </w:r>
            <w:r w:rsidRPr="00CD0771">
              <w:rPr>
                <w:color w:val="000000" w:themeColor="text1"/>
                <w:sz w:val="26"/>
                <w:lang w:val="fr-CA"/>
              </w:rPr>
              <w:t>appel</w:t>
            </w:r>
            <w:bookmarkEnd w:id="42"/>
          </w:p>
        </w:tc>
      </w:tr>
      <w:tr w:rsidR="00CD61D8" w:rsidRPr="00177246" w14:paraId="6F6A036F" w14:textId="77777777" w:rsidTr="00DA40B7">
        <w:trPr>
          <w:trHeight w:val="2387"/>
        </w:trPr>
        <w:tc>
          <w:tcPr>
            <w:tcW w:w="9576" w:type="dxa"/>
          </w:tcPr>
          <w:p w14:paraId="148BAB71" w14:textId="77777777" w:rsidR="000E0B2C" w:rsidRPr="00CD0771" w:rsidRDefault="007E2860" w:rsidP="00DA40B7">
            <w:pPr>
              <w:rPr>
                <w:sz w:val="20"/>
                <w:szCs w:val="20"/>
                <w:lang w:val="fr-CA"/>
              </w:rPr>
            </w:pPr>
          </w:p>
          <w:p w14:paraId="4D3CDD54" w14:textId="51BEF063" w:rsidR="000E0B2C" w:rsidRPr="00F64C8C" w:rsidRDefault="007E7026" w:rsidP="00DA40B7">
            <w:pPr>
              <w:rPr>
                <w:sz w:val="20"/>
                <w:szCs w:val="20"/>
                <w:lang w:val="fr-CA"/>
              </w:rPr>
            </w:pPr>
            <w:bookmarkStart w:id="43" w:name="lt_pId056"/>
            <w:r w:rsidRPr="00F64C8C">
              <w:rPr>
                <w:szCs w:val="22"/>
                <w:lang w:val="fr-CA"/>
              </w:rPr>
              <w:t>NUMÉRO DE DOSSIER D’EDSC :</w:t>
            </w:r>
            <w:bookmarkEnd w:id="43"/>
            <w:r w:rsidRPr="00F64C8C">
              <w:rPr>
                <w:szCs w:val="22"/>
                <w:lang w:val="fr-CA"/>
              </w:rPr>
              <w:t xml:space="preserve">  </w:t>
            </w:r>
            <w:r w:rsidR="00177246">
              <w:rPr>
                <w:szCs w:val="22"/>
                <w:lang w:val="fr-CA"/>
              </w:rPr>
              <w:t>_</w:t>
            </w:r>
            <w:r w:rsidRPr="00F64C8C">
              <w:rPr>
                <w:sz w:val="20"/>
                <w:szCs w:val="20"/>
                <w:lang w:val="fr-CA"/>
              </w:rPr>
              <w:t>_______________________________</w:t>
            </w:r>
            <w:r w:rsidR="00CA77DC">
              <w:rPr>
                <w:sz w:val="20"/>
                <w:szCs w:val="20"/>
                <w:lang w:val="fr-CA"/>
              </w:rPr>
              <w:t>__________________</w:t>
            </w:r>
          </w:p>
          <w:p w14:paraId="3303B0BD" w14:textId="77777777" w:rsidR="000E0B2C" w:rsidRPr="00F64C8C" w:rsidRDefault="007E2860" w:rsidP="00DA40B7">
            <w:pPr>
              <w:rPr>
                <w:sz w:val="20"/>
                <w:szCs w:val="20"/>
                <w:lang w:val="fr-CA"/>
              </w:rPr>
            </w:pPr>
          </w:p>
          <w:p w14:paraId="11FB1259" w14:textId="7CC86660" w:rsidR="00177246" w:rsidRDefault="00336A7C" w:rsidP="00177246">
            <w:pPr>
              <w:rPr>
                <w:rFonts w:cs="Arial"/>
                <w:sz w:val="20"/>
                <w:szCs w:val="20"/>
                <w:lang w:val="fr-CA"/>
              </w:rPr>
            </w:pPr>
            <w:bookmarkStart w:id="44" w:name="lt_pId058"/>
            <w:r w:rsidRPr="00CD0771">
              <w:rPr>
                <w:szCs w:val="22"/>
                <w:lang w:val="fr-CA"/>
              </w:rPr>
              <w:t xml:space="preserve">NOM DE LA PERSONNE QUI A </w:t>
            </w:r>
            <w:r w:rsidR="005C3DFC">
              <w:rPr>
                <w:szCs w:val="22"/>
                <w:lang w:val="fr-CA"/>
              </w:rPr>
              <w:t>PRIS</w:t>
            </w:r>
            <w:r w:rsidR="005C3DFC" w:rsidRPr="00CD0771">
              <w:rPr>
                <w:szCs w:val="22"/>
                <w:lang w:val="fr-CA"/>
              </w:rPr>
              <w:t xml:space="preserve"> </w:t>
            </w:r>
            <w:r w:rsidRPr="00CD0771">
              <w:rPr>
                <w:szCs w:val="22"/>
                <w:lang w:val="fr-CA"/>
              </w:rPr>
              <w:t>LA DÉCISION EN RÉVISION</w:t>
            </w:r>
            <w:r w:rsidR="0033683A">
              <w:rPr>
                <w:szCs w:val="22"/>
                <w:lang w:val="fr-CA"/>
              </w:rPr>
              <w:t> </w:t>
            </w:r>
            <w:r w:rsidRPr="00CD0771">
              <w:rPr>
                <w:szCs w:val="22"/>
                <w:lang w:val="fr-CA"/>
              </w:rPr>
              <w:t>:</w:t>
            </w:r>
            <w:bookmarkEnd w:id="44"/>
            <w:r w:rsidR="00177246">
              <w:rPr>
                <w:szCs w:val="22"/>
                <w:lang w:val="fr-CA"/>
              </w:rPr>
              <w:br/>
            </w:r>
          </w:p>
          <w:p w14:paraId="67FBA0D8" w14:textId="77777777" w:rsidR="00177246" w:rsidRPr="00CD0771" w:rsidRDefault="00177246" w:rsidP="00177246">
            <w:pPr>
              <w:rPr>
                <w:sz w:val="20"/>
                <w:szCs w:val="20"/>
                <w:lang w:val="fr-CA"/>
              </w:rPr>
            </w:pPr>
            <w:r w:rsidRPr="00CD0771">
              <w:rPr>
                <w:rFonts w:cs="Arial"/>
                <w:sz w:val="20"/>
                <w:szCs w:val="20"/>
                <w:lang w:val="fr-CA"/>
              </w:rPr>
              <w:t>___________</w:t>
            </w:r>
            <w:r>
              <w:rPr>
                <w:rFonts w:cs="Arial"/>
                <w:sz w:val="20"/>
                <w:szCs w:val="20"/>
                <w:lang w:val="fr-CA"/>
              </w:rPr>
              <w:t>_</w:t>
            </w:r>
            <w:r w:rsidRPr="00CD0771">
              <w:rPr>
                <w:rFonts w:cs="Arial"/>
                <w:sz w:val="20"/>
                <w:szCs w:val="20"/>
                <w:lang w:val="fr-CA"/>
              </w:rPr>
              <w:t>____________________</w:t>
            </w:r>
            <w:r w:rsidRPr="00CD0771">
              <w:rPr>
                <w:sz w:val="20"/>
                <w:szCs w:val="20"/>
                <w:lang w:val="fr-CA"/>
              </w:rPr>
              <w:t>__________________________________________________</w:t>
            </w:r>
          </w:p>
          <w:p w14:paraId="2FA0189B" w14:textId="1CF77B03" w:rsidR="00971076" w:rsidRPr="00CD0771" w:rsidRDefault="007E2860" w:rsidP="00DA40B7">
            <w:pPr>
              <w:rPr>
                <w:sz w:val="20"/>
                <w:szCs w:val="20"/>
                <w:lang w:val="fr-CA"/>
              </w:rPr>
            </w:pPr>
          </w:p>
          <w:p w14:paraId="64D75402" w14:textId="01F8C437" w:rsidR="000E0B2C" w:rsidRPr="00CD0771" w:rsidRDefault="00336A7C" w:rsidP="00DA40B7">
            <w:pPr>
              <w:rPr>
                <w:rFonts w:cs="Arial"/>
                <w:lang w:val="fr-CA"/>
              </w:rPr>
            </w:pPr>
            <w:bookmarkStart w:id="45" w:name="lt_pId059"/>
            <w:r w:rsidRPr="00CD0771">
              <w:rPr>
                <w:rFonts w:cs="Arial"/>
                <w:lang w:val="fr-CA"/>
              </w:rPr>
              <w:t>Je, _____________________________________________________ (NOM D</w:t>
            </w:r>
            <w:r w:rsidR="005C3DFC">
              <w:rPr>
                <w:rFonts w:cs="Arial"/>
                <w:lang w:val="fr-CA"/>
              </w:rPr>
              <w:t>E LA PARTIE</w:t>
            </w:r>
            <w:r w:rsidRPr="00CD0771">
              <w:rPr>
                <w:rFonts w:cs="Arial"/>
                <w:lang w:val="fr-CA"/>
              </w:rPr>
              <w:t xml:space="preserve"> REQUÉRANT</w:t>
            </w:r>
            <w:r w:rsidR="005C3DFC">
              <w:rPr>
                <w:rFonts w:cs="Arial"/>
                <w:lang w:val="fr-CA"/>
              </w:rPr>
              <w:t>E</w:t>
            </w:r>
            <w:r w:rsidRPr="00CD0771">
              <w:rPr>
                <w:rFonts w:cs="Arial"/>
                <w:lang w:val="fr-CA"/>
              </w:rPr>
              <w:t xml:space="preserve">), souhaite interjeter appel de la décision </w:t>
            </w:r>
            <w:r w:rsidR="005C3DFC">
              <w:rPr>
                <w:rFonts w:cs="Arial"/>
                <w:lang w:val="fr-CA"/>
              </w:rPr>
              <w:t xml:space="preserve">prise </w:t>
            </w:r>
            <w:r w:rsidRPr="00CD0771">
              <w:rPr>
                <w:rFonts w:cs="Arial"/>
                <w:lang w:val="fr-CA"/>
              </w:rPr>
              <w:t xml:space="preserve">en révision par le </w:t>
            </w:r>
            <w:r w:rsidR="00CD0771" w:rsidRPr="00CD0771">
              <w:rPr>
                <w:rFonts w:cs="Arial"/>
                <w:lang w:val="fr-CA"/>
              </w:rPr>
              <w:t>chef</w:t>
            </w:r>
            <w:r w:rsidRPr="00CD0771">
              <w:rPr>
                <w:rFonts w:cs="Arial"/>
                <w:lang w:val="fr-CA"/>
              </w:rPr>
              <w:t xml:space="preserve"> </w:t>
            </w:r>
            <w:r w:rsidR="00CD0771" w:rsidRPr="00CD0771">
              <w:rPr>
                <w:rFonts w:cs="Arial"/>
                <w:lang w:val="fr-CA"/>
              </w:rPr>
              <w:t>concernant</w:t>
            </w:r>
            <w:r w:rsidRPr="00CD0771">
              <w:rPr>
                <w:rFonts w:cs="Arial"/>
                <w:lang w:val="fr-CA"/>
              </w:rPr>
              <w:t xml:space="preserve"> un </w:t>
            </w:r>
            <w:r w:rsidR="00CD0771" w:rsidRPr="00CD0771">
              <w:rPr>
                <w:rFonts w:cs="Arial"/>
                <w:lang w:val="fr-CA"/>
              </w:rPr>
              <w:t>procès-verbal</w:t>
            </w:r>
            <w:r w:rsidRPr="00CD0771">
              <w:rPr>
                <w:rFonts w:cs="Arial"/>
                <w:lang w:val="fr-CA"/>
              </w:rPr>
              <w:t>.</w:t>
            </w:r>
            <w:bookmarkEnd w:id="45"/>
          </w:p>
          <w:p w14:paraId="37E6C8B7" w14:textId="77777777" w:rsidR="000E0B2C" w:rsidRPr="00CD0771" w:rsidRDefault="007E2860" w:rsidP="00DA40B7">
            <w:pPr>
              <w:rPr>
                <w:szCs w:val="22"/>
                <w:lang w:val="fr-CA"/>
              </w:rPr>
            </w:pPr>
          </w:p>
          <w:p w14:paraId="07E2A60E" w14:textId="77777777" w:rsidR="000E0B2C" w:rsidRPr="00177246" w:rsidRDefault="007E7026" w:rsidP="00DA40B7">
            <w:pPr>
              <w:rPr>
                <w:szCs w:val="22"/>
                <w:lang w:val="fr-CA"/>
              </w:rPr>
            </w:pPr>
            <w:bookmarkStart w:id="46" w:name="lt_pId060"/>
            <w:r w:rsidRPr="00CD0771">
              <w:rPr>
                <w:szCs w:val="22"/>
                <w:lang w:val="fr-CA"/>
              </w:rPr>
              <w:t xml:space="preserve">Une copie de la décision </w:t>
            </w:r>
            <w:r w:rsidR="005C3DFC">
              <w:rPr>
                <w:szCs w:val="22"/>
                <w:lang w:val="fr-CA"/>
              </w:rPr>
              <w:t>prise</w:t>
            </w:r>
            <w:r w:rsidR="005C3DFC" w:rsidRPr="00CD0771">
              <w:rPr>
                <w:szCs w:val="22"/>
                <w:lang w:val="fr-CA"/>
              </w:rPr>
              <w:t xml:space="preserve"> </w:t>
            </w:r>
            <w:r w:rsidRPr="00CD0771">
              <w:rPr>
                <w:szCs w:val="22"/>
                <w:lang w:val="fr-CA"/>
              </w:rPr>
              <w:t>en révision portée en appel est annexée au présent formulaire.</w:t>
            </w:r>
            <w:bookmarkEnd w:id="46"/>
            <w:r w:rsidRPr="00CD0771">
              <w:rPr>
                <w:szCs w:val="22"/>
                <w:lang w:val="fr-CA"/>
              </w:rPr>
              <w:t xml:space="preserve">  </w:t>
            </w:r>
            <w:r w:rsidRPr="00CD0771">
              <w:rPr>
                <w:szCs w:val="22"/>
              </w:rPr>
              <w:fldChar w:fldCharType="begin">
                <w:ffData>
                  <w:name w:val="Check4"/>
                  <w:enabled/>
                  <w:calcOnExit w:val="0"/>
                  <w:checkBox>
                    <w:sizeAuto/>
                    <w:default w:val="0"/>
                  </w:checkBox>
                </w:ffData>
              </w:fldChar>
            </w:r>
            <w:bookmarkStart w:id="47" w:name="Check4"/>
            <w:r w:rsidRPr="00CD0771">
              <w:rPr>
                <w:szCs w:val="22"/>
                <w:lang w:val="fr-CA"/>
              </w:rPr>
              <w:instrText xml:space="preserve"> FORMCHECKBOX </w:instrText>
            </w:r>
            <w:r w:rsidR="007E2860">
              <w:rPr>
                <w:szCs w:val="22"/>
              </w:rPr>
            </w:r>
            <w:r w:rsidR="007E2860">
              <w:rPr>
                <w:szCs w:val="22"/>
              </w:rPr>
              <w:fldChar w:fldCharType="separate"/>
            </w:r>
            <w:r w:rsidRPr="00CD0771">
              <w:rPr>
                <w:szCs w:val="22"/>
              </w:rPr>
              <w:fldChar w:fldCharType="end"/>
            </w:r>
            <w:bookmarkEnd w:id="47"/>
            <w:r w:rsidRPr="00CD0771">
              <w:rPr>
                <w:szCs w:val="22"/>
                <w:lang w:val="fr-CA"/>
              </w:rPr>
              <w:t xml:space="preserve"> </w:t>
            </w:r>
            <w:bookmarkStart w:id="48" w:name="lt_pId061"/>
            <w:r w:rsidRPr="00177246">
              <w:rPr>
                <w:szCs w:val="22"/>
                <w:lang w:val="fr-CA"/>
              </w:rPr>
              <w:t>Oui</w:t>
            </w:r>
            <w:bookmarkEnd w:id="48"/>
            <w:r w:rsidRPr="00177246">
              <w:rPr>
                <w:szCs w:val="22"/>
                <w:lang w:val="fr-CA"/>
              </w:rPr>
              <w:t xml:space="preserve">    </w:t>
            </w:r>
            <w:r w:rsidRPr="00CD0771">
              <w:rPr>
                <w:szCs w:val="22"/>
              </w:rPr>
              <w:fldChar w:fldCharType="begin">
                <w:ffData>
                  <w:name w:val="Check5"/>
                  <w:enabled/>
                  <w:calcOnExit w:val="0"/>
                  <w:checkBox>
                    <w:sizeAuto/>
                    <w:default w:val="0"/>
                  </w:checkBox>
                </w:ffData>
              </w:fldChar>
            </w:r>
            <w:bookmarkStart w:id="49" w:name="Check5"/>
            <w:r w:rsidRPr="00177246">
              <w:rPr>
                <w:szCs w:val="22"/>
                <w:lang w:val="fr-CA"/>
              </w:rPr>
              <w:instrText xml:space="preserve"> FORMCHECKBOX </w:instrText>
            </w:r>
            <w:r w:rsidR="007E2860">
              <w:rPr>
                <w:szCs w:val="22"/>
              </w:rPr>
            </w:r>
            <w:r w:rsidR="007E2860">
              <w:rPr>
                <w:szCs w:val="22"/>
              </w:rPr>
              <w:fldChar w:fldCharType="separate"/>
            </w:r>
            <w:r w:rsidRPr="00CD0771">
              <w:rPr>
                <w:szCs w:val="22"/>
              </w:rPr>
              <w:fldChar w:fldCharType="end"/>
            </w:r>
            <w:bookmarkEnd w:id="49"/>
            <w:r w:rsidRPr="00177246">
              <w:rPr>
                <w:szCs w:val="22"/>
                <w:lang w:val="fr-CA"/>
              </w:rPr>
              <w:t xml:space="preserve"> </w:t>
            </w:r>
            <w:bookmarkStart w:id="50" w:name="lt_pId062"/>
            <w:r w:rsidRPr="00177246">
              <w:rPr>
                <w:szCs w:val="22"/>
                <w:lang w:val="fr-CA"/>
              </w:rPr>
              <w:t>Non</w:t>
            </w:r>
            <w:bookmarkEnd w:id="50"/>
          </w:p>
          <w:p w14:paraId="2BAEE3E8" w14:textId="2F0C59ED" w:rsidR="00177246" w:rsidRPr="00177246" w:rsidRDefault="00177246" w:rsidP="00DA40B7">
            <w:pPr>
              <w:rPr>
                <w:sz w:val="20"/>
                <w:szCs w:val="20"/>
                <w:lang w:val="fr-CA"/>
              </w:rPr>
            </w:pPr>
          </w:p>
        </w:tc>
      </w:tr>
    </w:tbl>
    <w:p w14:paraId="5112B674" w14:textId="77777777" w:rsidR="000E0B2C" w:rsidRPr="00177246" w:rsidRDefault="007E2860" w:rsidP="000E0B2C">
      <w:pPr>
        <w:pStyle w:val="Heading1"/>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CD61D8" w:rsidRPr="00CD0771" w14:paraId="35F8AD18"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E672A" w14:textId="77777777" w:rsidR="000E0B2C" w:rsidRPr="00CD0771" w:rsidRDefault="007E7026" w:rsidP="00DA40B7">
            <w:pPr>
              <w:pStyle w:val="Title"/>
              <w:ind w:left="0"/>
              <w:jc w:val="left"/>
              <w:rPr>
                <w:sz w:val="26"/>
              </w:rPr>
            </w:pPr>
            <w:bookmarkStart w:id="51" w:name="lt_pId063"/>
            <w:r w:rsidRPr="00CD0771">
              <w:rPr>
                <w:sz w:val="26"/>
              </w:rPr>
              <w:t xml:space="preserve">III – Motifs </w:t>
            </w:r>
            <w:proofErr w:type="spellStart"/>
            <w:r w:rsidRPr="00CD0771">
              <w:rPr>
                <w:sz w:val="26"/>
              </w:rPr>
              <w:t>d’appel</w:t>
            </w:r>
            <w:bookmarkEnd w:id="51"/>
            <w:proofErr w:type="spellEnd"/>
          </w:p>
        </w:tc>
      </w:tr>
      <w:tr w:rsidR="00CD61D8" w:rsidRPr="00D44E14" w14:paraId="08DBC6A2"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20154EB5" w14:textId="2B696896" w:rsidR="000E0B2C" w:rsidRPr="00E40DA3" w:rsidRDefault="00CD0771" w:rsidP="00943ACD">
            <w:pPr>
              <w:rPr>
                <w:szCs w:val="22"/>
                <w:lang w:val="fr-CA"/>
              </w:rPr>
            </w:pPr>
            <w:bookmarkStart w:id="52" w:name="lt_pId064"/>
            <w:r w:rsidRPr="00E40DA3">
              <w:rPr>
                <w:szCs w:val="22"/>
                <w:lang w:val="fr-CA"/>
              </w:rPr>
              <w:t>La demande d</w:t>
            </w:r>
            <w:r w:rsidR="0036100B">
              <w:rPr>
                <w:szCs w:val="22"/>
                <w:lang w:val="fr-CA"/>
              </w:rPr>
              <w:t>’</w:t>
            </w:r>
            <w:r w:rsidR="00E40DA3" w:rsidRPr="00E40DA3">
              <w:rPr>
                <w:szCs w:val="22"/>
                <w:lang w:val="fr-CA"/>
              </w:rPr>
              <w:t>appel</w:t>
            </w:r>
            <w:r w:rsidRPr="00E40DA3">
              <w:rPr>
                <w:szCs w:val="22"/>
                <w:lang w:val="fr-CA"/>
              </w:rPr>
              <w:t xml:space="preserve"> doit </w:t>
            </w:r>
            <w:r w:rsidR="00E40DA3" w:rsidRPr="00E40DA3">
              <w:rPr>
                <w:szCs w:val="22"/>
                <w:lang w:val="fr-CA"/>
              </w:rPr>
              <w:t>contenir</w:t>
            </w:r>
            <w:r w:rsidRPr="00E40DA3">
              <w:rPr>
                <w:szCs w:val="22"/>
                <w:lang w:val="fr-CA"/>
              </w:rPr>
              <w:t xml:space="preserve"> les </w:t>
            </w:r>
            <w:r w:rsidR="002E6795">
              <w:rPr>
                <w:szCs w:val="22"/>
                <w:lang w:val="fr-CA"/>
              </w:rPr>
              <w:t>raisons de l’</w:t>
            </w:r>
            <w:r w:rsidRPr="00E40DA3">
              <w:rPr>
                <w:szCs w:val="22"/>
                <w:lang w:val="fr-CA"/>
              </w:rPr>
              <w:t>appel, aussi nommé</w:t>
            </w:r>
            <w:r w:rsidR="002E6795">
              <w:rPr>
                <w:szCs w:val="22"/>
                <w:lang w:val="fr-CA"/>
              </w:rPr>
              <w:t>e</w:t>
            </w:r>
            <w:r w:rsidR="00D5136A">
              <w:rPr>
                <w:szCs w:val="22"/>
                <w:lang w:val="fr-CA"/>
              </w:rPr>
              <w:t>s</w:t>
            </w:r>
            <w:r w:rsidRPr="00E40DA3">
              <w:rPr>
                <w:szCs w:val="22"/>
                <w:lang w:val="fr-CA"/>
              </w:rPr>
              <w:t xml:space="preserve"> </w:t>
            </w:r>
            <w:r w:rsidR="00E40DA3">
              <w:rPr>
                <w:szCs w:val="22"/>
                <w:lang w:val="fr-CA"/>
              </w:rPr>
              <w:t>« </w:t>
            </w:r>
            <w:r w:rsidRPr="00E40DA3">
              <w:rPr>
                <w:szCs w:val="22"/>
                <w:lang w:val="fr-CA"/>
              </w:rPr>
              <w:t>exposé des moyens d’appel</w:t>
            </w:r>
            <w:r w:rsidR="00E40DA3">
              <w:rPr>
                <w:szCs w:val="22"/>
                <w:lang w:val="fr-CA"/>
              </w:rPr>
              <w:t> »</w:t>
            </w:r>
            <w:r w:rsidRPr="00E40DA3">
              <w:rPr>
                <w:szCs w:val="22"/>
                <w:lang w:val="fr-CA"/>
              </w:rPr>
              <w:t xml:space="preserve"> (paragraphe 285(</w:t>
            </w:r>
            <w:r w:rsidR="00FC4249">
              <w:rPr>
                <w:szCs w:val="22"/>
                <w:lang w:val="fr-CA"/>
              </w:rPr>
              <w:t>2</w:t>
            </w:r>
            <w:r w:rsidRPr="00E40DA3">
              <w:rPr>
                <w:szCs w:val="22"/>
                <w:lang w:val="fr-CA"/>
              </w:rPr>
              <w:t xml:space="preserve">) du </w:t>
            </w:r>
            <w:r w:rsidR="00C22A80" w:rsidRPr="00C22A80">
              <w:rPr>
                <w:i/>
                <w:iCs/>
                <w:szCs w:val="22"/>
                <w:lang w:val="fr-CA"/>
              </w:rPr>
              <w:t>Code</w:t>
            </w:r>
            <w:r w:rsidRPr="00E40DA3">
              <w:rPr>
                <w:szCs w:val="22"/>
                <w:lang w:val="fr-CA"/>
              </w:rPr>
              <w:t>).</w:t>
            </w:r>
            <w:bookmarkEnd w:id="52"/>
          </w:p>
          <w:p w14:paraId="6C793930" w14:textId="77777777" w:rsidR="005014B1" w:rsidRPr="00E40DA3" w:rsidRDefault="007E2860" w:rsidP="00943ACD">
            <w:pPr>
              <w:rPr>
                <w:szCs w:val="22"/>
                <w:lang w:val="fr-CA"/>
              </w:rPr>
            </w:pPr>
          </w:p>
          <w:p w14:paraId="0193D290" w14:textId="2FF6F24B" w:rsidR="00355DAC" w:rsidRPr="00CD0771" w:rsidRDefault="00336A7C" w:rsidP="00943ACD">
            <w:pPr>
              <w:rPr>
                <w:szCs w:val="22"/>
                <w:lang w:val="fr-CA"/>
              </w:rPr>
            </w:pPr>
            <w:bookmarkStart w:id="53" w:name="lt_pId065"/>
            <w:r w:rsidRPr="00CD0771">
              <w:rPr>
                <w:szCs w:val="22"/>
                <w:lang w:val="fr-CA"/>
              </w:rPr>
              <w:t>L</w:t>
            </w:r>
            <w:r w:rsidR="005C3DFC">
              <w:rPr>
                <w:szCs w:val="22"/>
                <w:lang w:val="fr-CA"/>
              </w:rPr>
              <w:t>a partie</w:t>
            </w:r>
            <w:r w:rsidRPr="00CD0771">
              <w:rPr>
                <w:szCs w:val="22"/>
                <w:lang w:val="fr-CA"/>
              </w:rPr>
              <w:t xml:space="preserve"> requérant</w:t>
            </w:r>
            <w:r w:rsidR="005C3DFC">
              <w:rPr>
                <w:szCs w:val="22"/>
                <w:lang w:val="fr-CA"/>
              </w:rPr>
              <w:t>e</w:t>
            </w:r>
            <w:r w:rsidRPr="00CD0771">
              <w:rPr>
                <w:szCs w:val="22"/>
                <w:lang w:val="fr-CA"/>
              </w:rPr>
              <w:t xml:space="preserve"> peut demander au Conseil de trancher</w:t>
            </w:r>
            <w:r w:rsidR="0033683A">
              <w:rPr>
                <w:szCs w:val="22"/>
                <w:lang w:val="fr-CA"/>
              </w:rPr>
              <w:t> </w:t>
            </w:r>
            <w:r w:rsidRPr="00CD0771">
              <w:rPr>
                <w:szCs w:val="22"/>
                <w:lang w:val="fr-CA"/>
              </w:rPr>
              <w:t>:</w:t>
            </w:r>
            <w:bookmarkEnd w:id="53"/>
          </w:p>
          <w:p w14:paraId="1F0195FD" w14:textId="14F68E76" w:rsidR="00355DAC" w:rsidRPr="00CD0771" w:rsidRDefault="00336A7C" w:rsidP="00943ACD">
            <w:pPr>
              <w:pStyle w:val="ListParagraph"/>
              <w:numPr>
                <w:ilvl w:val="0"/>
                <w:numId w:val="2"/>
              </w:numPr>
              <w:rPr>
                <w:szCs w:val="22"/>
                <w:lang w:val="fr-CA"/>
              </w:rPr>
            </w:pPr>
            <w:bookmarkStart w:id="54" w:name="lt_pId066"/>
            <w:proofErr w:type="gramStart"/>
            <w:r w:rsidRPr="00CD0771">
              <w:rPr>
                <w:szCs w:val="22"/>
                <w:lang w:val="fr-CA"/>
              </w:rPr>
              <w:t>si</w:t>
            </w:r>
            <w:proofErr w:type="gramEnd"/>
            <w:r w:rsidRPr="00CD0771">
              <w:rPr>
                <w:szCs w:val="22"/>
                <w:lang w:val="fr-CA"/>
              </w:rPr>
              <w:t xml:space="preserve"> le montant de la pénalité a été établi conformément au </w:t>
            </w:r>
            <w:r w:rsidRPr="00E40DA3">
              <w:rPr>
                <w:i/>
                <w:iCs/>
                <w:szCs w:val="22"/>
                <w:lang w:val="fr-CA"/>
              </w:rPr>
              <w:t>Règlement sur les sanctions administratives pécuniaires</w:t>
            </w:r>
            <w:r w:rsidRPr="00CD0771">
              <w:rPr>
                <w:szCs w:val="22"/>
                <w:lang w:val="fr-CA"/>
              </w:rPr>
              <w:t xml:space="preserve"> (</w:t>
            </w:r>
            <w:r w:rsidR="00E40DA3" w:rsidRPr="00E40DA3">
              <w:rPr>
                <w:i/>
                <w:iCs/>
                <w:szCs w:val="22"/>
                <w:lang w:val="fr-CA"/>
              </w:rPr>
              <w:t>Règlement sur les SAP</w:t>
            </w:r>
            <w:r w:rsidRPr="00CD0771">
              <w:rPr>
                <w:szCs w:val="22"/>
                <w:lang w:val="fr-CA"/>
              </w:rPr>
              <w:t>);</w:t>
            </w:r>
            <w:bookmarkEnd w:id="54"/>
            <w:r w:rsidR="007E7026" w:rsidRPr="00CD0771">
              <w:rPr>
                <w:szCs w:val="22"/>
                <w:lang w:val="fr-CA"/>
              </w:rPr>
              <w:t xml:space="preserve"> </w:t>
            </w:r>
          </w:p>
          <w:p w14:paraId="1AE3BCD1" w14:textId="3C9700A6" w:rsidR="005014B1" w:rsidRPr="00CD0771" w:rsidRDefault="00336A7C" w:rsidP="00943ACD">
            <w:pPr>
              <w:pStyle w:val="ListParagraph"/>
              <w:numPr>
                <w:ilvl w:val="0"/>
                <w:numId w:val="2"/>
              </w:numPr>
              <w:rPr>
                <w:szCs w:val="22"/>
                <w:lang w:val="fr-CA"/>
              </w:rPr>
            </w:pPr>
            <w:bookmarkStart w:id="55" w:name="lt_pId067"/>
            <w:proofErr w:type="gramStart"/>
            <w:r w:rsidRPr="00CD0771">
              <w:rPr>
                <w:szCs w:val="22"/>
                <w:lang w:val="fr-CA"/>
              </w:rPr>
              <w:t>si</w:t>
            </w:r>
            <w:proofErr w:type="gramEnd"/>
            <w:r w:rsidRPr="00CD0771">
              <w:rPr>
                <w:szCs w:val="22"/>
                <w:lang w:val="fr-CA"/>
              </w:rPr>
              <w:t xml:space="preserve"> </w:t>
            </w:r>
            <w:r w:rsidR="004C5874">
              <w:rPr>
                <w:szCs w:val="22"/>
                <w:lang w:val="fr-CA"/>
              </w:rPr>
              <w:t>l</w:t>
            </w:r>
            <w:r w:rsidR="005C3DFC">
              <w:rPr>
                <w:szCs w:val="22"/>
                <w:lang w:val="fr-CA"/>
              </w:rPr>
              <w:t>a parti</w:t>
            </w:r>
            <w:r w:rsidR="004C5874">
              <w:rPr>
                <w:szCs w:val="22"/>
                <w:lang w:val="fr-CA"/>
              </w:rPr>
              <w:t>e requérant</w:t>
            </w:r>
            <w:r w:rsidR="005C3DFC">
              <w:rPr>
                <w:szCs w:val="22"/>
                <w:lang w:val="fr-CA"/>
              </w:rPr>
              <w:t>e</w:t>
            </w:r>
            <w:r w:rsidRPr="00CD0771">
              <w:rPr>
                <w:szCs w:val="22"/>
                <w:lang w:val="fr-CA"/>
              </w:rPr>
              <w:t xml:space="preserve"> a commis la violation (paragraphe 287(1) du </w:t>
            </w:r>
            <w:r w:rsidR="00C22A80" w:rsidRPr="00C22A80">
              <w:rPr>
                <w:i/>
                <w:iCs/>
                <w:szCs w:val="22"/>
                <w:lang w:val="fr-CA"/>
              </w:rPr>
              <w:t>Code</w:t>
            </w:r>
            <w:r w:rsidRPr="00CD0771">
              <w:rPr>
                <w:szCs w:val="22"/>
                <w:lang w:val="fr-CA"/>
              </w:rPr>
              <w:t>).</w:t>
            </w:r>
            <w:bookmarkEnd w:id="55"/>
          </w:p>
          <w:p w14:paraId="2DCF5BDB" w14:textId="77777777" w:rsidR="006D5117" w:rsidRPr="00CD0771" w:rsidRDefault="007E2860" w:rsidP="00943ACD">
            <w:pPr>
              <w:rPr>
                <w:szCs w:val="22"/>
                <w:lang w:val="fr-CA"/>
              </w:rPr>
            </w:pPr>
          </w:p>
          <w:p w14:paraId="0703AC0D" w14:textId="75A03709" w:rsidR="006D5117" w:rsidRPr="00CD0771" w:rsidRDefault="00336A7C" w:rsidP="00943ACD">
            <w:pPr>
              <w:rPr>
                <w:szCs w:val="22"/>
                <w:lang w:val="fr-CA"/>
              </w:rPr>
            </w:pPr>
            <w:bookmarkStart w:id="56" w:name="lt_pId068"/>
            <w:r w:rsidRPr="00CD0771">
              <w:rPr>
                <w:szCs w:val="22"/>
                <w:lang w:val="fr-CA"/>
              </w:rPr>
              <w:t>Quels sont les motifs de votre appel?</w:t>
            </w:r>
            <w:bookmarkEnd w:id="56"/>
            <w:r w:rsidR="007E7026" w:rsidRPr="00CD0771">
              <w:rPr>
                <w:szCs w:val="22"/>
                <w:lang w:val="fr-CA"/>
              </w:rPr>
              <w:t xml:space="preserve"> </w:t>
            </w:r>
            <w:bookmarkStart w:id="57" w:name="lt_pId069"/>
            <w:r w:rsidRPr="00CD0771">
              <w:rPr>
                <w:szCs w:val="22"/>
                <w:lang w:val="fr-CA"/>
              </w:rPr>
              <w:t>Cochez tous les motifs qui s</w:t>
            </w:r>
            <w:r w:rsidR="0036100B">
              <w:rPr>
                <w:szCs w:val="22"/>
                <w:lang w:val="fr-CA"/>
              </w:rPr>
              <w:t>’</w:t>
            </w:r>
            <w:r w:rsidRPr="00CD0771">
              <w:rPr>
                <w:szCs w:val="22"/>
                <w:lang w:val="fr-CA"/>
              </w:rPr>
              <w:t>appliquent</w:t>
            </w:r>
            <w:r w:rsidR="0033683A">
              <w:rPr>
                <w:szCs w:val="22"/>
                <w:lang w:val="fr-CA"/>
              </w:rPr>
              <w:t> </w:t>
            </w:r>
            <w:r w:rsidRPr="00CD0771">
              <w:rPr>
                <w:szCs w:val="22"/>
                <w:lang w:val="fr-CA"/>
              </w:rPr>
              <w:t>:</w:t>
            </w:r>
            <w:bookmarkEnd w:id="57"/>
          </w:p>
          <w:p w14:paraId="32EC357E" w14:textId="77777777" w:rsidR="0070742D" w:rsidRPr="00CD0771" w:rsidRDefault="007E2860" w:rsidP="00943ACD">
            <w:pPr>
              <w:rPr>
                <w:szCs w:val="22"/>
                <w:lang w:val="fr-CA"/>
              </w:rPr>
            </w:pPr>
          </w:p>
          <w:p w14:paraId="2ACCFEE6" w14:textId="50D08B76" w:rsidR="0070742D" w:rsidRPr="00CD0771" w:rsidRDefault="007E7026" w:rsidP="00943ACD">
            <w:pPr>
              <w:spacing w:after="120"/>
              <w:rPr>
                <w:szCs w:val="22"/>
                <w:lang w:val="fr-CA"/>
              </w:rPr>
            </w:pPr>
            <w:r w:rsidRPr="00CD0771">
              <w:rPr>
                <w:szCs w:val="22"/>
              </w:rPr>
              <w:fldChar w:fldCharType="begin">
                <w:ffData>
                  <w:name w:val="Check4"/>
                  <w:enabled/>
                  <w:calcOnExit w:val="0"/>
                  <w:checkBox>
                    <w:sizeAuto/>
                    <w:default w:val="0"/>
                  </w:checkBox>
                </w:ffData>
              </w:fldChar>
            </w:r>
            <w:r w:rsidRPr="00CD0771">
              <w:rPr>
                <w:szCs w:val="22"/>
                <w:lang w:val="fr-CA"/>
              </w:rPr>
              <w:instrText xml:space="preserve"> FORMCHECKBOX </w:instrText>
            </w:r>
            <w:r w:rsidR="007E2860">
              <w:rPr>
                <w:szCs w:val="22"/>
              </w:rPr>
            </w:r>
            <w:r w:rsidR="007E2860">
              <w:rPr>
                <w:szCs w:val="22"/>
              </w:rPr>
              <w:fldChar w:fldCharType="separate"/>
            </w:r>
            <w:r w:rsidRPr="00CD0771">
              <w:rPr>
                <w:szCs w:val="22"/>
              </w:rPr>
              <w:fldChar w:fldCharType="end"/>
            </w:r>
            <w:r w:rsidRPr="00CD0771">
              <w:rPr>
                <w:szCs w:val="22"/>
                <w:lang w:val="fr-CA"/>
              </w:rPr>
              <w:t xml:space="preserve"> </w:t>
            </w:r>
            <w:bookmarkStart w:id="58" w:name="lt_pId070"/>
            <w:r w:rsidR="00CD0771" w:rsidRPr="00CD0771">
              <w:rPr>
                <w:szCs w:val="22"/>
                <w:lang w:val="fr-CA"/>
              </w:rPr>
              <w:t>Le</w:t>
            </w:r>
            <w:r w:rsidR="00336A7C" w:rsidRPr="00CD0771">
              <w:rPr>
                <w:szCs w:val="22"/>
                <w:lang w:val="fr-CA"/>
              </w:rPr>
              <w:t xml:space="preserve"> montant de la pénalité n</w:t>
            </w:r>
            <w:r w:rsidR="0036100B">
              <w:rPr>
                <w:szCs w:val="22"/>
                <w:lang w:val="fr-CA"/>
              </w:rPr>
              <w:t>’</w:t>
            </w:r>
            <w:r w:rsidR="00336A7C" w:rsidRPr="00CD0771">
              <w:rPr>
                <w:szCs w:val="22"/>
                <w:lang w:val="fr-CA"/>
              </w:rPr>
              <w:t xml:space="preserve">a pas été établi conformément au </w:t>
            </w:r>
            <w:r w:rsidR="00E40DA3" w:rsidRPr="00E40DA3">
              <w:rPr>
                <w:i/>
                <w:iCs/>
                <w:szCs w:val="22"/>
                <w:lang w:val="fr-CA"/>
              </w:rPr>
              <w:t>Règlement sur les SAP</w:t>
            </w:r>
            <w:bookmarkEnd w:id="58"/>
          </w:p>
          <w:p w14:paraId="155B90C4" w14:textId="14CCC65E" w:rsidR="0070742D" w:rsidRPr="00CD0771" w:rsidRDefault="007E7026" w:rsidP="00943ACD">
            <w:pPr>
              <w:spacing w:after="120"/>
              <w:rPr>
                <w:szCs w:val="22"/>
                <w:lang w:val="fr-CA"/>
              </w:rPr>
            </w:pPr>
            <w:r w:rsidRPr="00CD0771">
              <w:rPr>
                <w:szCs w:val="22"/>
              </w:rPr>
              <w:fldChar w:fldCharType="begin">
                <w:ffData>
                  <w:name w:val="Check5"/>
                  <w:enabled/>
                  <w:calcOnExit w:val="0"/>
                  <w:checkBox>
                    <w:sizeAuto/>
                    <w:default w:val="0"/>
                  </w:checkBox>
                </w:ffData>
              </w:fldChar>
            </w:r>
            <w:r w:rsidRPr="00CD0771">
              <w:rPr>
                <w:szCs w:val="22"/>
                <w:lang w:val="fr-CA"/>
              </w:rPr>
              <w:instrText xml:space="preserve"> FORMCHECKBOX </w:instrText>
            </w:r>
            <w:r w:rsidR="007E2860">
              <w:rPr>
                <w:szCs w:val="22"/>
              </w:rPr>
            </w:r>
            <w:r w:rsidR="007E2860">
              <w:rPr>
                <w:szCs w:val="22"/>
              </w:rPr>
              <w:fldChar w:fldCharType="separate"/>
            </w:r>
            <w:r w:rsidRPr="00CD0771">
              <w:rPr>
                <w:szCs w:val="22"/>
              </w:rPr>
              <w:fldChar w:fldCharType="end"/>
            </w:r>
            <w:r w:rsidRPr="00CD0771">
              <w:rPr>
                <w:szCs w:val="22"/>
                <w:lang w:val="fr-CA"/>
              </w:rPr>
              <w:t xml:space="preserve"> </w:t>
            </w:r>
            <w:bookmarkStart w:id="59" w:name="lt_pId071"/>
            <w:r w:rsidR="00CD0771" w:rsidRPr="00CD0771">
              <w:rPr>
                <w:szCs w:val="22"/>
                <w:lang w:val="fr-CA"/>
              </w:rPr>
              <w:t>Je n’ai pas commis la violation / l</w:t>
            </w:r>
            <w:r w:rsidR="005C3DFC">
              <w:rPr>
                <w:szCs w:val="22"/>
                <w:lang w:val="fr-CA"/>
              </w:rPr>
              <w:t>a parti</w:t>
            </w:r>
            <w:r w:rsidR="00336A7C" w:rsidRPr="00CD0771">
              <w:rPr>
                <w:szCs w:val="22"/>
                <w:lang w:val="fr-CA"/>
              </w:rPr>
              <w:t>e requérant</w:t>
            </w:r>
            <w:r w:rsidR="005C3DFC">
              <w:rPr>
                <w:szCs w:val="22"/>
                <w:lang w:val="fr-CA"/>
              </w:rPr>
              <w:t>e</w:t>
            </w:r>
            <w:r w:rsidR="00CD0771" w:rsidRPr="00CD0771">
              <w:rPr>
                <w:szCs w:val="22"/>
                <w:lang w:val="fr-CA"/>
              </w:rPr>
              <w:t xml:space="preserve"> </w:t>
            </w:r>
            <w:r w:rsidR="00336A7C" w:rsidRPr="00CD0771">
              <w:rPr>
                <w:szCs w:val="22"/>
                <w:lang w:val="fr-CA"/>
              </w:rPr>
              <w:t>n</w:t>
            </w:r>
            <w:r w:rsidR="0036100B">
              <w:rPr>
                <w:szCs w:val="22"/>
                <w:lang w:val="fr-CA"/>
              </w:rPr>
              <w:t>’</w:t>
            </w:r>
            <w:r w:rsidR="00336A7C" w:rsidRPr="00CD0771">
              <w:rPr>
                <w:szCs w:val="22"/>
                <w:lang w:val="fr-CA"/>
              </w:rPr>
              <w:t>a pas commis la violation</w:t>
            </w:r>
            <w:bookmarkEnd w:id="59"/>
          </w:p>
          <w:p w14:paraId="74CD6ACE" w14:textId="77777777" w:rsidR="000E0B2C" w:rsidRPr="00CD0771" w:rsidRDefault="007E2860" w:rsidP="00943ACD">
            <w:pPr>
              <w:rPr>
                <w:szCs w:val="22"/>
                <w:lang w:val="fr-CA"/>
              </w:rPr>
            </w:pPr>
          </w:p>
          <w:p w14:paraId="078760DB" w14:textId="1560B378" w:rsidR="000E0B2C" w:rsidRPr="00CD0771" w:rsidRDefault="00336A7C" w:rsidP="00943ACD">
            <w:pPr>
              <w:rPr>
                <w:szCs w:val="22"/>
                <w:lang w:val="fr-CA"/>
              </w:rPr>
            </w:pPr>
            <w:bookmarkStart w:id="60" w:name="lt_pId072"/>
            <w:r w:rsidRPr="00CD0771">
              <w:rPr>
                <w:lang w:val="fr-CA"/>
              </w:rPr>
              <w:t>Veuillez expliquer en détail pourquoi vous interjeter appel.</w:t>
            </w:r>
            <w:bookmarkEnd w:id="60"/>
            <w:r w:rsidR="007E7026" w:rsidRPr="00CD0771">
              <w:rPr>
                <w:lang w:val="fr-CA"/>
              </w:rPr>
              <w:t xml:space="preserve"> </w:t>
            </w:r>
            <w:bookmarkStart w:id="61" w:name="lt_pId073"/>
            <w:r w:rsidRPr="00CD0771">
              <w:rPr>
                <w:rFonts w:cs="Arial"/>
                <w:color w:val="000000" w:themeColor="text1"/>
                <w:szCs w:val="20"/>
                <w:lang w:val="fr-CA"/>
              </w:rPr>
              <w:t>Joindre les documents à l’appui, le cas échéant, et si disponibles (identifiez et numérotez clairement les pièces jointes).</w:t>
            </w:r>
            <w:bookmarkEnd w:id="61"/>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CD61D8" w:rsidRPr="00D44E14" w14:paraId="368E66CE" w14:textId="77777777" w:rsidTr="00DA40B7">
              <w:tc>
                <w:tcPr>
                  <w:tcW w:w="9345" w:type="dxa"/>
                </w:tcPr>
                <w:p w14:paraId="6F9B5EBD" w14:textId="77777777" w:rsidR="000E0B2C" w:rsidRPr="00CD0771" w:rsidRDefault="007E2860" w:rsidP="00943ACD">
                  <w:pPr>
                    <w:spacing w:line="360" w:lineRule="auto"/>
                    <w:rPr>
                      <w:szCs w:val="20"/>
                      <w:lang w:val="fr-CA"/>
                    </w:rPr>
                  </w:pPr>
                </w:p>
              </w:tc>
            </w:tr>
            <w:tr w:rsidR="00CD61D8" w:rsidRPr="00D44E14" w14:paraId="088BAB7D" w14:textId="77777777" w:rsidTr="00DA40B7">
              <w:tc>
                <w:tcPr>
                  <w:tcW w:w="9345" w:type="dxa"/>
                </w:tcPr>
                <w:p w14:paraId="100AC747" w14:textId="77777777" w:rsidR="000E0B2C" w:rsidRPr="00CD0771" w:rsidRDefault="007E2860" w:rsidP="00DA40B7">
                  <w:pPr>
                    <w:spacing w:line="360" w:lineRule="auto"/>
                    <w:rPr>
                      <w:szCs w:val="20"/>
                      <w:lang w:val="fr-CA"/>
                    </w:rPr>
                  </w:pPr>
                </w:p>
              </w:tc>
            </w:tr>
            <w:tr w:rsidR="00CD61D8" w:rsidRPr="00D44E14" w14:paraId="0893C69B" w14:textId="77777777" w:rsidTr="00DA40B7">
              <w:tc>
                <w:tcPr>
                  <w:tcW w:w="9345" w:type="dxa"/>
                </w:tcPr>
                <w:p w14:paraId="713E92D4" w14:textId="77777777" w:rsidR="000E0B2C" w:rsidRPr="00CD0771" w:rsidRDefault="007E2860" w:rsidP="00DA40B7">
                  <w:pPr>
                    <w:spacing w:line="360" w:lineRule="auto"/>
                    <w:rPr>
                      <w:szCs w:val="20"/>
                      <w:lang w:val="fr-CA"/>
                    </w:rPr>
                  </w:pPr>
                </w:p>
              </w:tc>
            </w:tr>
            <w:tr w:rsidR="00CD61D8" w:rsidRPr="00D44E14" w14:paraId="5B05066A" w14:textId="77777777" w:rsidTr="00DA40B7">
              <w:tc>
                <w:tcPr>
                  <w:tcW w:w="9345" w:type="dxa"/>
                </w:tcPr>
                <w:p w14:paraId="2836D7E4" w14:textId="77777777" w:rsidR="000E0B2C" w:rsidRPr="00CD0771" w:rsidRDefault="007E2860" w:rsidP="00DA40B7">
                  <w:pPr>
                    <w:spacing w:line="360" w:lineRule="auto"/>
                    <w:rPr>
                      <w:szCs w:val="20"/>
                      <w:lang w:val="fr-CA"/>
                    </w:rPr>
                  </w:pPr>
                </w:p>
              </w:tc>
            </w:tr>
            <w:tr w:rsidR="00CD61D8" w:rsidRPr="00D44E14" w14:paraId="621F43FB" w14:textId="77777777" w:rsidTr="00DA40B7">
              <w:tc>
                <w:tcPr>
                  <w:tcW w:w="9345" w:type="dxa"/>
                </w:tcPr>
                <w:p w14:paraId="6AD40060" w14:textId="77777777" w:rsidR="000E0B2C" w:rsidRPr="00CD0771" w:rsidRDefault="007E2860" w:rsidP="00DA40B7">
                  <w:pPr>
                    <w:spacing w:line="360" w:lineRule="auto"/>
                    <w:rPr>
                      <w:szCs w:val="20"/>
                      <w:lang w:val="fr-CA"/>
                    </w:rPr>
                  </w:pPr>
                </w:p>
              </w:tc>
            </w:tr>
            <w:tr w:rsidR="00CD61D8" w:rsidRPr="00D44E14" w14:paraId="186572F4" w14:textId="77777777" w:rsidTr="00DA40B7">
              <w:tc>
                <w:tcPr>
                  <w:tcW w:w="9345" w:type="dxa"/>
                </w:tcPr>
                <w:p w14:paraId="647FDD9B" w14:textId="77777777" w:rsidR="000E0B2C" w:rsidRPr="00CD0771" w:rsidRDefault="007E2860" w:rsidP="00DA40B7">
                  <w:pPr>
                    <w:spacing w:line="360" w:lineRule="auto"/>
                    <w:rPr>
                      <w:szCs w:val="20"/>
                      <w:lang w:val="fr-CA"/>
                    </w:rPr>
                  </w:pPr>
                </w:p>
              </w:tc>
            </w:tr>
            <w:tr w:rsidR="00CD61D8" w:rsidRPr="00D44E14" w14:paraId="6A941BE4" w14:textId="77777777" w:rsidTr="00DA40B7">
              <w:tc>
                <w:tcPr>
                  <w:tcW w:w="9345" w:type="dxa"/>
                </w:tcPr>
                <w:p w14:paraId="06F7C6D9" w14:textId="77777777" w:rsidR="000E0B2C" w:rsidRPr="00CD0771" w:rsidRDefault="007E2860" w:rsidP="00DA40B7">
                  <w:pPr>
                    <w:spacing w:line="360" w:lineRule="auto"/>
                    <w:rPr>
                      <w:szCs w:val="20"/>
                      <w:lang w:val="fr-CA"/>
                    </w:rPr>
                  </w:pPr>
                </w:p>
              </w:tc>
            </w:tr>
            <w:tr w:rsidR="00CD61D8" w:rsidRPr="00D44E14" w14:paraId="2424751A" w14:textId="77777777" w:rsidTr="00DA40B7">
              <w:tc>
                <w:tcPr>
                  <w:tcW w:w="9345" w:type="dxa"/>
                </w:tcPr>
                <w:p w14:paraId="4EFEE859" w14:textId="77777777" w:rsidR="000E0B2C" w:rsidRPr="00CD0771" w:rsidRDefault="007E2860" w:rsidP="00DA40B7">
                  <w:pPr>
                    <w:spacing w:line="360" w:lineRule="auto"/>
                    <w:rPr>
                      <w:szCs w:val="20"/>
                      <w:lang w:val="fr-CA"/>
                    </w:rPr>
                  </w:pPr>
                </w:p>
              </w:tc>
            </w:tr>
            <w:tr w:rsidR="00CD61D8" w:rsidRPr="00D44E14" w14:paraId="7EBC6DE6" w14:textId="77777777" w:rsidTr="00DA40B7">
              <w:tc>
                <w:tcPr>
                  <w:tcW w:w="9345" w:type="dxa"/>
                </w:tcPr>
                <w:p w14:paraId="25AD26F6" w14:textId="77777777" w:rsidR="000E0B2C" w:rsidRPr="00CD0771" w:rsidRDefault="007E2860" w:rsidP="00DA40B7">
                  <w:pPr>
                    <w:spacing w:line="360" w:lineRule="auto"/>
                    <w:rPr>
                      <w:szCs w:val="20"/>
                      <w:lang w:val="fr-CA"/>
                    </w:rPr>
                  </w:pPr>
                </w:p>
              </w:tc>
            </w:tr>
            <w:tr w:rsidR="00CD61D8" w:rsidRPr="00D44E14" w14:paraId="7A31A090" w14:textId="77777777" w:rsidTr="00DA40B7">
              <w:tc>
                <w:tcPr>
                  <w:tcW w:w="9345" w:type="dxa"/>
                </w:tcPr>
                <w:p w14:paraId="1DD11C26" w14:textId="77777777" w:rsidR="000E0B2C" w:rsidRPr="00CD0771" w:rsidRDefault="007E2860" w:rsidP="00DA40B7">
                  <w:pPr>
                    <w:spacing w:line="360" w:lineRule="auto"/>
                    <w:rPr>
                      <w:szCs w:val="20"/>
                      <w:lang w:val="fr-CA"/>
                    </w:rPr>
                  </w:pPr>
                </w:p>
              </w:tc>
            </w:tr>
            <w:tr w:rsidR="00CD61D8" w:rsidRPr="00D44E14" w14:paraId="0BD62841" w14:textId="77777777" w:rsidTr="00DA40B7">
              <w:tc>
                <w:tcPr>
                  <w:tcW w:w="9345" w:type="dxa"/>
                </w:tcPr>
                <w:p w14:paraId="5CE9AE72" w14:textId="77777777" w:rsidR="000E0B2C" w:rsidRPr="00CD0771" w:rsidRDefault="007E2860" w:rsidP="00DA40B7">
                  <w:pPr>
                    <w:spacing w:line="360" w:lineRule="auto"/>
                    <w:rPr>
                      <w:szCs w:val="20"/>
                      <w:lang w:val="fr-CA"/>
                    </w:rPr>
                  </w:pPr>
                </w:p>
              </w:tc>
            </w:tr>
            <w:tr w:rsidR="00CD61D8" w:rsidRPr="00D44E14" w14:paraId="05F8558A" w14:textId="77777777" w:rsidTr="00DA40B7">
              <w:tc>
                <w:tcPr>
                  <w:tcW w:w="9345" w:type="dxa"/>
                </w:tcPr>
                <w:p w14:paraId="31D2FB1D" w14:textId="77777777" w:rsidR="000E0B2C" w:rsidRPr="00CD0771" w:rsidRDefault="007E2860" w:rsidP="00DA40B7">
                  <w:pPr>
                    <w:spacing w:line="360" w:lineRule="auto"/>
                    <w:rPr>
                      <w:szCs w:val="20"/>
                      <w:lang w:val="fr-CA"/>
                    </w:rPr>
                  </w:pPr>
                </w:p>
              </w:tc>
            </w:tr>
            <w:tr w:rsidR="00CD61D8" w:rsidRPr="00D44E14" w14:paraId="5CE78686" w14:textId="77777777" w:rsidTr="00DA40B7">
              <w:tc>
                <w:tcPr>
                  <w:tcW w:w="9345" w:type="dxa"/>
                </w:tcPr>
                <w:p w14:paraId="22F645FC" w14:textId="77777777" w:rsidR="000E0B2C" w:rsidRPr="00CD0771" w:rsidRDefault="007E2860" w:rsidP="00DA40B7">
                  <w:pPr>
                    <w:spacing w:line="360" w:lineRule="auto"/>
                    <w:rPr>
                      <w:szCs w:val="20"/>
                      <w:lang w:val="fr-CA"/>
                    </w:rPr>
                  </w:pPr>
                </w:p>
              </w:tc>
            </w:tr>
            <w:tr w:rsidR="00CD61D8" w:rsidRPr="00D44E14" w14:paraId="340481C6" w14:textId="77777777" w:rsidTr="00DA40B7">
              <w:tc>
                <w:tcPr>
                  <w:tcW w:w="9345" w:type="dxa"/>
                </w:tcPr>
                <w:p w14:paraId="3920A270" w14:textId="77777777" w:rsidR="000E0B2C" w:rsidRPr="00CD0771" w:rsidRDefault="007E2860" w:rsidP="00DA40B7">
                  <w:pPr>
                    <w:spacing w:line="360" w:lineRule="auto"/>
                    <w:rPr>
                      <w:szCs w:val="20"/>
                      <w:lang w:val="fr-CA"/>
                    </w:rPr>
                  </w:pPr>
                </w:p>
              </w:tc>
            </w:tr>
            <w:tr w:rsidR="00CD61D8" w:rsidRPr="00D44E14" w14:paraId="3043F238" w14:textId="77777777" w:rsidTr="00DA40B7">
              <w:tc>
                <w:tcPr>
                  <w:tcW w:w="9345" w:type="dxa"/>
                </w:tcPr>
                <w:p w14:paraId="2BF34FAA" w14:textId="77777777" w:rsidR="000E0B2C" w:rsidRPr="00CD0771" w:rsidRDefault="007E2860" w:rsidP="00DA40B7">
                  <w:pPr>
                    <w:spacing w:line="360" w:lineRule="auto"/>
                    <w:rPr>
                      <w:szCs w:val="20"/>
                      <w:lang w:val="fr-CA"/>
                    </w:rPr>
                  </w:pPr>
                </w:p>
              </w:tc>
            </w:tr>
            <w:tr w:rsidR="00CD61D8" w:rsidRPr="00D44E14" w14:paraId="32732DBE" w14:textId="77777777" w:rsidTr="00DA40B7">
              <w:tc>
                <w:tcPr>
                  <w:tcW w:w="9345" w:type="dxa"/>
                </w:tcPr>
                <w:p w14:paraId="39B0106E" w14:textId="77777777" w:rsidR="000E0B2C" w:rsidRPr="00CD0771" w:rsidRDefault="007E2860" w:rsidP="00DA40B7">
                  <w:pPr>
                    <w:spacing w:line="360" w:lineRule="auto"/>
                    <w:rPr>
                      <w:szCs w:val="20"/>
                      <w:lang w:val="fr-CA"/>
                    </w:rPr>
                  </w:pPr>
                </w:p>
              </w:tc>
            </w:tr>
            <w:tr w:rsidR="00CD61D8" w:rsidRPr="00D44E14" w14:paraId="53406C3E" w14:textId="77777777" w:rsidTr="00DA40B7">
              <w:tc>
                <w:tcPr>
                  <w:tcW w:w="9345" w:type="dxa"/>
                </w:tcPr>
                <w:p w14:paraId="07AEAD71" w14:textId="77777777" w:rsidR="000E0B2C" w:rsidRPr="00CD0771" w:rsidRDefault="007E2860" w:rsidP="00DA40B7">
                  <w:pPr>
                    <w:spacing w:line="360" w:lineRule="auto"/>
                    <w:rPr>
                      <w:szCs w:val="20"/>
                      <w:lang w:val="fr-CA"/>
                    </w:rPr>
                  </w:pPr>
                </w:p>
              </w:tc>
            </w:tr>
            <w:tr w:rsidR="00CD61D8" w:rsidRPr="00D44E14" w14:paraId="3B44D32D" w14:textId="77777777" w:rsidTr="00DA40B7">
              <w:tc>
                <w:tcPr>
                  <w:tcW w:w="9345" w:type="dxa"/>
                </w:tcPr>
                <w:p w14:paraId="69855618" w14:textId="77777777" w:rsidR="000E0B2C" w:rsidRPr="00CD0771" w:rsidRDefault="007E2860" w:rsidP="00DA40B7">
                  <w:pPr>
                    <w:spacing w:line="360" w:lineRule="auto"/>
                    <w:rPr>
                      <w:szCs w:val="20"/>
                      <w:lang w:val="fr-CA"/>
                    </w:rPr>
                  </w:pPr>
                </w:p>
              </w:tc>
            </w:tr>
            <w:tr w:rsidR="00CD61D8" w:rsidRPr="00D44E14" w14:paraId="1DE0D9A4" w14:textId="77777777" w:rsidTr="00DA40B7">
              <w:tc>
                <w:tcPr>
                  <w:tcW w:w="9345" w:type="dxa"/>
                </w:tcPr>
                <w:p w14:paraId="5A6633DF" w14:textId="77777777" w:rsidR="000E0B2C" w:rsidRPr="00CD0771" w:rsidRDefault="007E2860" w:rsidP="00DA40B7">
                  <w:pPr>
                    <w:spacing w:line="360" w:lineRule="auto"/>
                    <w:rPr>
                      <w:szCs w:val="20"/>
                      <w:lang w:val="fr-CA"/>
                    </w:rPr>
                  </w:pPr>
                </w:p>
              </w:tc>
            </w:tr>
            <w:tr w:rsidR="00CD61D8" w:rsidRPr="00D44E14" w14:paraId="5E16A8EB" w14:textId="77777777" w:rsidTr="00DA40B7">
              <w:tc>
                <w:tcPr>
                  <w:tcW w:w="9345" w:type="dxa"/>
                </w:tcPr>
                <w:p w14:paraId="560A2412" w14:textId="77777777" w:rsidR="000E0B2C" w:rsidRPr="00CD0771" w:rsidRDefault="007E2860" w:rsidP="00DA40B7">
                  <w:pPr>
                    <w:spacing w:line="360" w:lineRule="auto"/>
                    <w:rPr>
                      <w:szCs w:val="20"/>
                      <w:lang w:val="fr-CA"/>
                    </w:rPr>
                  </w:pPr>
                </w:p>
              </w:tc>
            </w:tr>
            <w:tr w:rsidR="00CD61D8" w:rsidRPr="00D44E14" w14:paraId="12BA3D93" w14:textId="77777777" w:rsidTr="00DA40B7">
              <w:tc>
                <w:tcPr>
                  <w:tcW w:w="9345" w:type="dxa"/>
                </w:tcPr>
                <w:p w14:paraId="265B2C2B" w14:textId="77777777" w:rsidR="000E0B2C" w:rsidRPr="00CD0771" w:rsidRDefault="007E2860" w:rsidP="00DA40B7">
                  <w:pPr>
                    <w:spacing w:line="360" w:lineRule="auto"/>
                    <w:rPr>
                      <w:szCs w:val="20"/>
                      <w:lang w:val="fr-CA"/>
                    </w:rPr>
                  </w:pPr>
                </w:p>
              </w:tc>
            </w:tr>
            <w:tr w:rsidR="00CD61D8" w:rsidRPr="00D44E14" w14:paraId="53942CF4" w14:textId="77777777" w:rsidTr="00DA40B7">
              <w:tc>
                <w:tcPr>
                  <w:tcW w:w="9345" w:type="dxa"/>
                </w:tcPr>
                <w:p w14:paraId="0DD8DC9D" w14:textId="77777777" w:rsidR="000E0B2C" w:rsidRPr="00CD0771" w:rsidRDefault="007E2860" w:rsidP="00DA40B7">
                  <w:pPr>
                    <w:spacing w:line="360" w:lineRule="auto"/>
                    <w:rPr>
                      <w:szCs w:val="20"/>
                      <w:lang w:val="fr-CA"/>
                    </w:rPr>
                  </w:pPr>
                </w:p>
              </w:tc>
            </w:tr>
            <w:tr w:rsidR="00CD61D8" w:rsidRPr="00D44E14" w14:paraId="2BFA1354" w14:textId="77777777" w:rsidTr="00DA40B7">
              <w:tc>
                <w:tcPr>
                  <w:tcW w:w="9345" w:type="dxa"/>
                </w:tcPr>
                <w:p w14:paraId="768D7623" w14:textId="77777777" w:rsidR="000E0B2C" w:rsidRPr="00CD0771" w:rsidRDefault="007E2860" w:rsidP="00DA40B7">
                  <w:pPr>
                    <w:spacing w:line="360" w:lineRule="auto"/>
                    <w:rPr>
                      <w:szCs w:val="20"/>
                      <w:lang w:val="fr-CA"/>
                    </w:rPr>
                  </w:pPr>
                </w:p>
              </w:tc>
            </w:tr>
            <w:tr w:rsidR="00CD61D8" w:rsidRPr="00D44E14" w14:paraId="0BB1AE41" w14:textId="77777777" w:rsidTr="00DA40B7">
              <w:tc>
                <w:tcPr>
                  <w:tcW w:w="9345" w:type="dxa"/>
                </w:tcPr>
                <w:p w14:paraId="33C445AC" w14:textId="77777777" w:rsidR="000E0B2C" w:rsidRPr="00CD0771" w:rsidRDefault="007E2860" w:rsidP="00DA40B7">
                  <w:pPr>
                    <w:spacing w:line="360" w:lineRule="auto"/>
                    <w:rPr>
                      <w:szCs w:val="20"/>
                      <w:lang w:val="fr-CA"/>
                    </w:rPr>
                  </w:pPr>
                </w:p>
              </w:tc>
            </w:tr>
            <w:tr w:rsidR="00CD61D8" w:rsidRPr="00D44E14" w14:paraId="76E91886" w14:textId="77777777" w:rsidTr="00DA40B7">
              <w:tc>
                <w:tcPr>
                  <w:tcW w:w="9345" w:type="dxa"/>
                </w:tcPr>
                <w:p w14:paraId="3A76B421" w14:textId="77777777" w:rsidR="000E0B2C" w:rsidRPr="00CD0771" w:rsidRDefault="007E2860" w:rsidP="00DA40B7">
                  <w:pPr>
                    <w:spacing w:line="360" w:lineRule="auto"/>
                    <w:rPr>
                      <w:szCs w:val="20"/>
                      <w:lang w:val="fr-CA"/>
                    </w:rPr>
                  </w:pPr>
                </w:p>
              </w:tc>
            </w:tr>
            <w:tr w:rsidR="00CD61D8" w:rsidRPr="00D44E14" w14:paraId="36DBFA68" w14:textId="77777777" w:rsidTr="00DA40B7">
              <w:tc>
                <w:tcPr>
                  <w:tcW w:w="9345" w:type="dxa"/>
                </w:tcPr>
                <w:p w14:paraId="675EB1E8" w14:textId="77777777" w:rsidR="000E0B2C" w:rsidRPr="00CD0771" w:rsidRDefault="007E2860" w:rsidP="00DA40B7">
                  <w:pPr>
                    <w:spacing w:line="360" w:lineRule="auto"/>
                    <w:rPr>
                      <w:szCs w:val="20"/>
                      <w:lang w:val="fr-CA"/>
                    </w:rPr>
                  </w:pPr>
                </w:p>
              </w:tc>
            </w:tr>
            <w:tr w:rsidR="00CD61D8" w:rsidRPr="00D44E14" w14:paraId="2C536CE9" w14:textId="77777777" w:rsidTr="00DA40B7">
              <w:tc>
                <w:tcPr>
                  <w:tcW w:w="9345" w:type="dxa"/>
                </w:tcPr>
                <w:p w14:paraId="30223B8D" w14:textId="77777777" w:rsidR="000E0B2C" w:rsidRPr="00CD0771" w:rsidRDefault="007E2860" w:rsidP="00DA40B7">
                  <w:pPr>
                    <w:spacing w:line="360" w:lineRule="auto"/>
                    <w:rPr>
                      <w:szCs w:val="20"/>
                      <w:lang w:val="fr-CA"/>
                    </w:rPr>
                  </w:pPr>
                </w:p>
              </w:tc>
            </w:tr>
            <w:tr w:rsidR="00CD61D8" w:rsidRPr="00D44E14" w14:paraId="09045B49" w14:textId="77777777" w:rsidTr="00DA40B7">
              <w:tc>
                <w:tcPr>
                  <w:tcW w:w="9345" w:type="dxa"/>
                </w:tcPr>
                <w:p w14:paraId="1785F493" w14:textId="77777777" w:rsidR="000E0B2C" w:rsidRPr="00CD0771" w:rsidRDefault="007E2860" w:rsidP="00DA40B7">
                  <w:pPr>
                    <w:spacing w:line="360" w:lineRule="auto"/>
                    <w:rPr>
                      <w:szCs w:val="20"/>
                      <w:lang w:val="fr-CA"/>
                    </w:rPr>
                  </w:pPr>
                </w:p>
              </w:tc>
            </w:tr>
            <w:tr w:rsidR="00CD61D8" w:rsidRPr="00D44E14" w14:paraId="25FA4DC9" w14:textId="77777777" w:rsidTr="00DA40B7">
              <w:tc>
                <w:tcPr>
                  <w:tcW w:w="9345" w:type="dxa"/>
                </w:tcPr>
                <w:p w14:paraId="072EB59F" w14:textId="77777777" w:rsidR="000E0B2C" w:rsidRPr="00CD0771" w:rsidRDefault="007E2860" w:rsidP="00DA40B7">
                  <w:pPr>
                    <w:spacing w:line="360" w:lineRule="auto"/>
                    <w:rPr>
                      <w:szCs w:val="20"/>
                      <w:lang w:val="fr-CA"/>
                    </w:rPr>
                  </w:pPr>
                </w:p>
              </w:tc>
            </w:tr>
            <w:tr w:rsidR="00CD61D8" w:rsidRPr="00D44E14" w14:paraId="6589E9AD" w14:textId="77777777" w:rsidTr="00DA40B7">
              <w:tc>
                <w:tcPr>
                  <w:tcW w:w="9345" w:type="dxa"/>
                </w:tcPr>
                <w:p w14:paraId="0E86D444" w14:textId="77777777" w:rsidR="000E0B2C" w:rsidRPr="00CD0771" w:rsidRDefault="007E2860" w:rsidP="00DA40B7">
                  <w:pPr>
                    <w:spacing w:line="360" w:lineRule="auto"/>
                    <w:rPr>
                      <w:szCs w:val="20"/>
                      <w:lang w:val="fr-CA"/>
                    </w:rPr>
                  </w:pPr>
                </w:p>
              </w:tc>
            </w:tr>
            <w:tr w:rsidR="00CD61D8" w:rsidRPr="00D44E14" w14:paraId="1D5814CF" w14:textId="77777777" w:rsidTr="00DA40B7">
              <w:tc>
                <w:tcPr>
                  <w:tcW w:w="9345" w:type="dxa"/>
                </w:tcPr>
                <w:p w14:paraId="76D67BCB" w14:textId="77777777" w:rsidR="000E0B2C" w:rsidRPr="00CD0771" w:rsidRDefault="007E2860" w:rsidP="00DA40B7">
                  <w:pPr>
                    <w:spacing w:line="360" w:lineRule="auto"/>
                    <w:rPr>
                      <w:szCs w:val="20"/>
                      <w:lang w:val="fr-CA"/>
                    </w:rPr>
                  </w:pPr>
                </w:p>
              </w:tc>
            </w:tr>
            <w:tr w:rsidR="00CD61D8" w:rsidRPr="00D44E14" w14:paraId="73A91180" w14:textId="77777777" w:rsidTr="00DA40B7">
              <w:tc>
                <w:tcPr>
                  <w:tcW w:w="9345" w:type="dxa"/>
                </w:tcPr>
                <w:p w14:paraId="5722F8A1" w14:textId="77777777" w:rsidR="000E0B2C" w:rsidRPr="00CD0771" w:rsidRDefault="007E2860" w:rsidP="00DA40B7">
                  <w:pPr>
                    <w:spacing w:line="360" w:lineRule="auto"/>
                    <w:rPr>
                      <w:szCs w:val="20"/>
                      <w:lang w:val="fr-CA"/>
                    </w:rPr>
                  </w:pPr>
                </w:p>
              </w:tc>
            </w:tr>
            <w:tr w:rsidR="00CD61D8" w:rsidRPr="00D44E14" w14:paraId="0BC1681C" w14:textId="77777777" w:rsidTr="00DA40B7">
              <w:tc>
                <w:tcPr>
                  <w:tcW w:w="9345" w:type="dxa"/>
                </w:tcPr>
                <w:p w14:paraId="3811539C" w14:textId="77777777" w:rsidR="000E0B2C" w:rsidRPr="00CD0771" w:rsidRDefault="007E2860" w:rsidP="00DA40B7">
                  <w:pPr>
                    <w:spacing w:line="360" w:lineRule="auto"/>
                    <w:rPr>
                      <w:szCs w:val="20"/>
                      <w:lang w:val="fr-CA"/>
                    </w:rPr>
                  </w:pPr>
                </w:p>
              </w:tc>
            </w:tr>
            <w:tr w:rsidR="00CD61D8" w:rsidRPr="00D44E14" w14:paraId="0D993A1C" w14:textId="77777777" w:rsidTr="00DA40B7">
              <w:tc>
                <w:tcPr>
                  <w:tcW w:w="9345" w:type="dxa"/>
                </w:tcPr>
                <w:p w14:paraId="15C3A4E2" w14:textId="77777777" w:rsidR="000E0B2C" w:rsidRPr="00CD0771" w:rsidRDefault="007E2860" w:rsidP="00DA40B7">
                  <w:pPr>
                    <w:spacing w:line="360" w:lineRule="auto"/>
                    <w:rPr>
                      <w:szCs w:val="20"/>
                      <w:lang w:val="fr-CA"/>
                    </w:rPr>
                  </w:pPr>
                </w:p>
              </w:tc>
            </w:tr>
            <w:tr w:rsidR="00CD61D8" w:rsidRPr="00D44E14" w14:paraId="089AA81F" w14:textId="77777777" w:rsidTr="00DA40B7">
              <w:tc>
                <w:tcPr>
                  <w:tcW w:w="9345" w:type="dxa"/>
                </w:tcPr>
                <w:p w14:paraId="4A570D00" w14:textId="77777777" w:rsidR="000E0B2C" w:rsidRPr="00CD0771" w:rsidRDefault="007E2860" w:rsidP="00DA40B7">
                  <w:pPr>
                    <w:spacing w:line="360" w:lineRule="auto"/>
                    <w:rPr>
                      <w:szCs w:val="20"/>
                      <w:lang w:val="fr-CA"/>
                    </w:rPr>
                  </w:pPr>
                </w:p>
              </w:tc>
            </w:tr>
            <w:tr w:rsidR="00CD61D8" w:rsidRPr="00D44E14" w14:paraId="4D210BA1" w14:textId="77777777" w:rsidTr="00DA40B7">
              <w:tc>
                <w:tcPr>
                  <w:tcW w:w="9345" w:type="dxa"/>
                </w:tcPr>
                <w:p w14:paraId="30306F0D" w14:textId="77777777" w:rsidR="000E0B2C" w:rsidRPr="00CD0771" w:rsidRDefault="007E2860" w:rsidP="00DA40B7">
                  <w:pPr>
                    <w:spacing w:line="360" w:lineRule="auto"/>
                    <w:rPr>
                      <w:szCs w:val="20"/>
                      <w:lang w:val="fr-CA"/>
                    </w:rPr>
                  </w:pPr>
                </w:p>
              </w:tc>
            </w:tr>
            <w:tr w:rsidR="00CD61D8" w:rsidRPr="00D44E14" w14:paraId="20699E06" w14:textId="77777777" w:rsidTr="00DA40B7">
              <w:tc>
                <w:tcPr>
                  <w:tcW w:w="9345" w:type="dxa"/>
                </w:tcPr>
                <w:p w14:paraId="07C80B64" w14:textId="77777777" w:rsidR="000E0B2C" w:rsidRPr="00CD0771" w:rsidRDefault="007E2860" w:rsidP="00DA40B7">
                  <w:pPr>
                    <w:spacing w:line="360" w:lineRule="auto"/>
                    <w:rPr>
                      <w:szCs w:val="20"/>
                      <w:lang w:val="fr-CA"/>
                    </w:rPr>
                  </w:pPr>
                </w:p>
              </w:tc>
            </w:tr>
            <w:tr w:rsidR="00CD61D8" w:rsidRPr="00D44E14" w14:paraId="42F23B1C" w14:textId="77777777" w:rsidTr="00DA40B7">
              <w:tc>
                <w:tcPr>
                  <w:tcW w:w="9345" w:type="dxa"/>
                </w:tcPr>
                <w:p w14:paraId="0EE0037B" w14:textId="77777777" w:rsidR="000E0B2C" w:rsidRPr="00CD0771" w:rsidRDefault="007E2860" w:rsidP="00DA40B7">
                  <w:pPr>
                    <w:spacing w:line="360" w:lineRule="auto"/>
                    <w:rPr>
                      <w:szCs w:val="20"/>
                      <w:lang w:val="fr-CA"/>
                    </w:rPr>
                  </w:pPr>
                </w:p>
              </w:tc>
            </w:tr>
            <w:tr w:rsidR="00CD61D8" w:rsidRPr="00D44E14" w14:paraId="5FF47439" w14:textId="77777777" w:rsidTr="00DA40B7">
              <w:tc>
                <w:tcPr>
                  <w:tcW w:w="9345" w:type="dxa"/>
                </w:tcPr>
                <w:p w14:paraId="61D26834" w14:textId="77777777" w:rsidR="000E0B2C" w:rsidRPr="00CD0771" w:rsidRDefault="007E2860" w:rsidP="00DA40B7">
                  <w:pPr>
                    <w:spacing w:line="360" w:lineRule="auto"/>
                    <w:rPr>
                      <w:szCs w:val="20"/>
                      <w:lang w:val="fr-CA"/>
                    </w:rPr>
                  </w:pPr>
                </w:p>
              </w:tc>
            </w:tr>
            <w:tr w:rsidR="00CD61D8" w:rsidRPr="00D44E14" w14:paraId="7B0A57C3" w14:textId="77777777" w:rsidTr="00DA40B7">
              <w:tc>
                <w:tcPr>
                  <w:tcW w:w="9345" w:type="dxa"/>
                </w:tcPr>
                <w:p w14:paraId="401B86AC" w14:textId="77777777" w:rsidR="000E0B2C" w:rsidRPr="00CD0771" w:rsidRDefault="007E2860" w:rsidP="00DA40B7">
                  <w:pPr>
                    <w:spacing w:line="360" w:lineRule="auto"/>
                    <w:rPr>
                      <w:szCs w:val="20"/>
                      <w:lang w:val="fr-CA"/>
                    </w:rPr>
                  </w:pPr>
                </w:p>
              </w:tc>
            </w:tr>
            <w:tr w:rsidR="00CD61D8" w:rsidRPr="00D44E14" w14:paraId="62547143" w14:textId="77777777" w:rsidTr="00DA40B7">
              <w:tc>
                <w:tcPr>
                  <w:tcW w:w="9345" w:type="dxa"/>
                </w:tcPr>
                <w:p w14:paraId="56D5C787" w14:textId="77777777" w:rsidR="000E0B2C" w:rsidRPr="00CD0771" w:rsidRDefault="007E2860" w:rsidP="00DA40B7">
                  <w:pPr>
                    <w:spacing w:line="360" w:lineRule="auto"/>
                    <w:rPr>
                      <w:szCs w:val="20"/>
                      <w:lang w:val="fr-CA"/>
                    </w:rPr>
                  </w:pPr>
                </w:p>
              </w:tc>
            </w:tr>
            <w:tr w:rsidR="00CD61D8" w:rsidRPr="00D44E14" w14:paraId="384BA5F4" w14:textId="77777777" w:rsidTr="00DA40B7">
              <w:tc>
                <w:tcPr>
                  <w:tcW w:w="9345" w:type="dxa"/>
                </w:tcPr>
                <w:p w14:paraId="5C8A14C5" w14:textId="77777777" w:rsidR="000E0B2C" w:rsidRPr="00CD0771" w:rsidRDefault="007E2860" w:rsidP="00DA40B7">
                  <w:pPr>
                    <w:spacing w:line="360" w:lineRule="auto"/>
                    <w:rPr>
                      <w:szCs w:val="20"/>
                      <w:lang w:val="fr-CA"/>
                    </w:rPr>
                  </w:pPr>
                </w:p>
              </w:tc>
            </w:tr>
            <w:tr w:rsidR="00CD61D8" w:rsidRPr="00D44E14" w14:paraId="78CDB1CF" w14:textId="77777777" w:rsidTr="00DA40B7">
              <w:tc>
                <w:tcPr>
                  <w:tcW w:w="9345" w:type="dxa"/>
                </w:tcPr>
                <w:p w14:paraId="492A5A0E" w14:textId="77777777" w:rsidR="000E0B2C" w:rsidRPr="00CD0771" w:rsidRDefault="007E2860" w:rsidP="00DA40B7">
                  <w:pPr>
                    <w:spacing w:line="360" w:lineRule="auto"/>
                    <w:rPr>
                      <w:szCs w:val="20"/>
                      <w:lang w:val="fr-CA"/>
                    </w:rPr>
                  </w:pPr>
                </w:p>
              </w:tc>
            </w:tr>
            <w:tr w:rsidR="00CD61D8" w:rsidRPr="00D44E14" w14:paraId="4730294D" w14:textId="77777777" w:rsidTr="00DA40B7">
              <w:tc>
                <w:tcPr>
                  <w:tcW w:w="9345" w:type="dxa"/>
                </w:tcPr>
                <w:p w14:paraId="062B5388" w14:textId="77777777" w:rsidR="000E0B2C" w:rsidRPr="00CD0771" w:rsidRDefault="007E2860" w:rsidP="00DA40B7">
                  <w:pPr>
                    <w:spacing w:line="360" w:lineRule="auto"/>
                    <w:rPr>
                      <w:szCs w:val="20"/>
                      <w:lang w:val="fr-CA"/>
                    </w:rPr>
                  </w:pPr>
                </w:p>
              </w:tc>
            </w:tr>
            <w:tr w:rsidR="00CD61D8" w:rsidRPr="00D44E14" w14:paraId="1A50D670" w14:textId="77777777" w:rsidTr="00DA40B7">
              <w:tc>
                <w:tcPr>
                  <w:tcW w:w="9345" w:type="dxa"/>
                </w:tcPr>
                <w:p w14:paraId="1DAD3ED9" w14:textId="77777777" w:rsidR="000E0B2C" w:rsidRPr="00CD0771" w:rsidRDefault="007E2860" w:rsidP="00DA40B7">
                  <w:pPr>
                    <w:spacing w:line="360" w:lineRule="auto"/>
                    <w:rPr>
                      <w:szCs w:val="20"/>
                      <w:lang w:val="fr-CA"/>
                    </w:rPr>
                  </w:pPr>
                </w:p>
              </w:tc>
            </w:tr>
            <w:tr w:rsidR="00CD61D8" w:rsidRPr="00D44E14" w14:paraId="583C7CB2" w14:textId="77777777" w:rsidTr="00DA40B7">
              <w:tc>
                <w:tcPr>
                  <w:tcW w:w="9345" w:type="dxa"/>
                </w:tcPr>
                <w:p w14:paraId="2A3F44BB" w14:textId="77777777" w:rsidR="000E0B2C" w:rsidRPr="00CD0771" w:rsidRDefault="007E2860" w:rsidP="00DA40B7">
                  <w:pPr>
                    <w:spacing w:line="360" w:lineRule="auto"/>
                    <w:rPr>
                      <w:szCs w:val="20"/>
                      <w:lang w:val="fr-CA"/>
                    </w:rPr>
                  </w:pPr>
                </w:p>
              </w:tc>
            </w:tr>
            <w:tr w:rsidR="00CD61D8" w:rsidRPr="00D44E14" w14:paraId="48805B03" w14:textId="77777777" w:rsidTr="00DA40B7">
              <w:tc>
                <w:tcPr>
                  <w:tcW w:w="9345" w:type="dxa"/>
                </w:tcPr>
                <w:p w14:paraId="23888C70" w14:textId="77777777" w:rsidR="000E0B2C" w:rsidRPr="00CD0771" w:rsidRDefault="007E2860" w:rsidP="00DA40B7">
                  <w:pPr>
                    <w:spacing w:line="360" w:lineRule="auto"/>
                    <w:rPr>
                      <w:szCs w:val="20"/>
                      <w:lang w:val="fr-CA"/>
                    </w:rPr>
                  </w:pPr>
                </w:p>
              </w:tc>
            </w:tr>
            <w:tr w:rsidR="00CD61D8" w:rsidRPr="00D44E14" w14:paraId="7B7A7FB1" w14:textId="77777777" w:rsidTr="00DA40B7">
              <w:tc>
                <w:tcPr>
                  <w:tcW w:w="9345" w:type="dxa"/>
                </w:tcPr>
                <w:p w14:paraId="7F305003" w14:textId="77777777" w:rsidR="000E0B2C" w:rsidRPr="00CD0771" w:rsidRDefault="007E2860" w:rsidP="00DA40B7">
                  <w:pPr>
                    <w:spacing w:line="360" w:lineRule="auto"/>
                    <w:rPr>
                      <w:szCs w:val="20"/>
                      <w:lang w:val="fr-CA"/>
                    </w:rPr>
                  </w:pPr>
                </w:p>
              </w:tc>
            </w:tr>
            <w:tr w:rsidR="00CD61D8" w:rsidRPr="00D44E14" w14:paraId="7AB806F3" w14:textId="77777777" w:rsidTr="00DA40B7">
              <w:tc>
                <w:tcPr>
                  <w:tcW w:w="9345" w:type="dxa"/>
                </w:tcPr>
                <w:p w14:paraId="2581AC34" w14:textId="77777777" w:rsidR="000E0B2C" w:rsidRPr="00CD0771" w:rsidRDefault="007E2860" w:rsidP="00DA40B7">
                  <w:pPr>
                    <w:spacing w:line="360" w:lineRule="auto"/>
                    <w:rPr>
                      <w:szCs w:val="20"/>
                      <w:lang w:val="fr-CA"/>
                    </w:rPr>
                  </w:pPr>
                </w:p>
              </w:tc>
            </w:tr>
            <w:tr w:rsidR="00CD61D8" w:rsidRPr="00D44E14" w14:paraId="04770477" w14:textId="77777777" w:rsidTr="00DA40B7">
              <w:tc>
                <w:tcPr>
                  <w:tcW w:w="9345" w:type="dxa"/>
                </w:tcPr>
                <w:p w14:paraId="00EFA419" w14:textId="77777777" w:rsidR="000E0B2C" w:rsidRPr="00CD0771" w:rsidRDefault="007E2860" w:rsidP="00DA40B7">
                  <w:pPr>
                    <w:spacing w:line="360" w:lineRule="auto"/>
                    <w:rPr>
                      <w:szCs w:val="20"/>
                      <w:lang w:val="fr-CA"/>
                    </w:rPr>
                  </w:pPr>
                </w:p>
              </w:tc>
            </w:tr>
            <w:tr w:rsidR="00CD61D8" w:rsidRPr="00D44E14" w14:paraId="571DBCB5" w14:textId="77777777" w:rsidTr="00DA40B7">
              <w:tc>
                <w:tcPr>
                  <w:tcW w:w="9345" w:type="dxa"/>
                </w:tcPr>
                <w:p w14:paraId="64F2F13E" w14:textId="77777777" w:rsidR="000E0B2C" w:rsidRPr="00CD0771" w:rsidRDefault="007E2860" w:rsidP="00DA40B7">
                  <w:pPr>
                    <w:spacing w:line="360" w:lineRule="auto"/>
                    <w:rPr>
                      <w:szCs w:val="20"/>
                      <w:lang w:val="fr-CA"/>
                    </w:rPr>
                  </w:pPr>
                </w:p>
              </w:tc>
            </w:tr>
            <w:tr w:rsidR="00CD61D8" w:rsidRPr="00D44E14" w14:paraId="0941A1AD" w14:textId="77777777" w:rsidTr="00DA40B7">
              <w:tc>
                <w:tcPr>
                  <w:tcW w:w="9345" w:type="dxa"/>
                </w:tcPr>
                <w:p w14:paraId="2ADD5CE6" w14:textId="77777777" w:rsidR="000E0B2C" w:rsidRPr="00CD0771" w:rsidRDefault="007E2860" w:rsidP="00DA40B7">
                  <w:pPr>
                    <w:spacing w:line="360" w:lineRule="auto"/>
                    <w:rPr>
                      <w:szCs w:val="20"/>
                      <w:lang w:val="fr-CA"/>
                    </w:rPr>
                  </w:pPr>
                </w:p>
              </w:tc>
            </w:tr>
          </w:tbl>
          <w:p w14:paraId="35E40D37" w14:textId="77777777" w:rsidR="000E0B2C" w:rsidRPr="00CD0771" w:rsidRDefault="007E2860" w:rsidP="00DA40B7">
            <w:pPr>
              <w:pStyle w:val="PrefaceBullet"/>
              <w:numPr>
                <w:ilvl w:val="0"/>
                <w:numId w:val="0"/>
              </w:numPr>
              <w:ind w:left="862"/>
              <w:rPr>
                <w:b/>
                <w:lang w:val="fr-CA"/>
              </w:rPr>
            </w:pPr>
          </w:p>
        </w:tc>
      </w:tr>
    </w:tbl>
    <w:p w14:paraId="725FEB8C" w14:textId="77777777" w:rsidR="008C1672" w:rsidRPr="00CD0771" w:rsidRDefault="007E2860" w:rsidP="000E0B2C">
      <w:pPr>
        <w:rPr>
          <w:rFonts w:cs="Arial"/>
          <w:b/>
          <w:sz w:val="26"/>
          <w:szCs w:val="28"/>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D61D8" w:rsidRPr="00CD0771" w14:paraId="7227C433"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C4AA0" w14:textId="77777777" w:rsidR="000E0B2C" w:rsidRPr="00CD0771" w:rsidRDefault="007E7026" w:rsidP="00DA40B7">
            <w:pPr>
              <w:pStyle w:val="Title"/>
              <w:ind w:left="0"/>
              <w:jc w:val="left"/>
              <w:rPr>
                <w:sz w:val="26"/>
              </w:rPr>
            </w:pPr>
            <w:bookmarkStart w:id="62" w:name="lt_pId074"/>
            <w:r w:rsidRPr="00CD0771">
              <w:rPr>
                <w:color w:val="000000" w:themeColor="text1"/>
                <w:sz w:val="26"/>
              </w:rPr>
              <w:t>IV – Respect des délais</w:t>
            </w:r>
            <w:bookmarkEnd w:id="62"/>
          </w:p>
        </w:tc>
      </w:tr>
      <w:tr w:rsidR="00CD61D8" w:rsidRPr="00D063DF" w14:paraId="11D47BEF"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7A9EBDD4" w14:textId="6E70C503" w:rsidR="000E0B2C" w:rsidRPr="00CD0771" w:rsidRDefault="00CD0771" w:rsidP="00DA40B7">
            <w:pPr>
              <w:rPr>
                <w:lang w:val="fr-CA"/>
              </w:rPr>
            </w:pPr>
            <w:bookmarkStart w:id="63" w:name="lt_pId075"/>
            <w:r w:rsidRPr="00CD0771">
              <w:rPr>
                <w:rFonts w:cs="Arial"/>
                <w:lang w:val="fr-CA"/>
              </w:rPr>
              <w:t>Cette demande d</w:t>
            </w:r>
            <w:r w:rsidR="0036100B">
              <w:rPr>
                <w:rFonts w:cs="Arial"/>
                <w:lang w:val="fr-CA"/>
              </w:rPr>
              <w:t>’</w:t>
            </w:r>
            <w:r w:rsidRPr="00CD0771">
              <w:rPr>
                <w:rFonts w:cs="Arial"/>
                <w:lang w:val="fr-CA"/>
              </w:rPr>
              <w:t xml:space="preserve">appel doit être présentée dans les 15 jours suivant la </w:t>
            </w:r>
            <w:r w:rsidR="00CA77DC">
              <w:rPr>
                <w:rFonts w:cs="Arial"/>
                <w:lang w:val="fr-CA"/>
              </w:rPr>
              <w:t>communication</w:t>
            </w:r>
            <w:r w:rsidR="00A21F0D">
              <w:rPr>
                <w:rFonts w:cs="Arial"/>
                <w:lang w:val="fr-CA"/>
              </w:rPr>
              <w:t xml:space="preserve"> (</w:t>
            </w:r>
            <w:r w:rsidRPr="00CD0771">
              <w:rPr>
                <w:rFonts w:cs="Arial"/>
                <w:lang w:val="fr-CA"/>
              </w:rPr>
              <w:t>signification</w:t>
            </w:r>
            <w:r w:rsidR="00A21F0D">
              <w:rPr>
                <w:rFonts w:cs="Arial"/>
                <w:lang w:val="fr-CA"/>
              </w:rPr>
              <w:t>)</w:t>
            </w:r>
            <w:r w:rsidRPr="00CD0771">
              <w:rPr>
                <w:rFonts w:cs="Arial"/>
                <w:lang w:val="fr-CA"/>
              </w:rPr>
              <w:t xml:space="preserve"> de la décision </w:t>
            </w:r>
            <w:r w:rsidR="00A21F0D">
              <w:rPr>
                <w:rFonts w:cs="Arial"/>
                <w:lang w:val="fr-CA"/>
              </w:rPr>
              <w:t xml:space="preserve">prise </w:t>
            </w:r>
            <w:r w:rsidRPr="00CD0771">
              <w:rPr>
                <w:rFonts w:cs="Arial"/>
                <w:lang w:val="fr-CA"/>
              </w:rPr>
              <w:t>en révision à la personne ou au ministère (</w:t>
            </w:r>
            <w:r w:rsidR="004C5874">
              <w:rPr>
                <w:rFonts w:cs="Arial"/>
                <w:lang w:val="fr-CA"/>
              </w:rPr>
              <w:t>paragraphe</w:t>
            </w:r>
            <w:r w:rsidRPr="00CD0771">
              <w:rPr>
                <w:rFonts w:cs="Arial"/>
                <w:lang w:val="fr-CA"/>
              </w:rPr>
              <w:t xml:space="preserve"> 285(1) du </w:t>
            </w:r>
            <w:r w:rsidR="00C22A80" w:rsidRPr="00C22A80">
              <w:rPr>
                <w:rFonts w:cs="Arial"/>
                <w:i/>
                <w:iCs/>
                <w:lang w:val="fr-CA"/>
              </w:rPr>
              <w:t>Code</w:t>
            </w:r>
            <w:r w:rsidRPr="00CD0771">
              <w:rPr>
                <w:rFonts w:cs="Arial"/>
                <w:lang w:val="fr-CA"/>
              </w:rPr>
              <w:t>).</w:t>
            </w:r>
            <w:bookmarkEnd w:id="63"/>
            <w:r w:rsidR="007E7026" w:rsidRPr="00CD0771">
              <w:rPr>
                <w:lang w:val="fr-CA"/>
              </w:rPr>
              <w:t xml:space="preserve"> </w:t>
            </w:r>
            <w:bookmarkStart w:id="64" w:name="lt_pId076"/>
            <w:r w:rsidR="00336A7C" w:rsidRPr="00CD0771">
              <w:rPr>
                <w:lang w:val="fr-CA"/>
              </w:rPr>
              <w:t xml:space="preserve">Votre </w:t>
            </w:r>
            <w:r w:rsidR="004C5874">
              <w:rPr>
                <w:lang w:val="fr-CA"/>
              </w:rPr>
              <w:t>demande d’</w:t>
            </w:r>
            <w:r w:rsidR="00336A7C" w:rsidRPr="00CD0771">
              <w:rPr>
                <w:lang w:val="fr-CA"/>
              </w:rPr>
              <w:t>appel a-t-</w:t>
            </w:r>
            <w:r w:rsidR="004C5874">
              <w:rPr>
                <w:lang w:val="fr-CA"/>
              </w:rPr>
              <w:t>elle</w:t>
            </w:r>
            <w:r w:rsidR="00336A7C" w:rsidRPr="00CD0771">
              <w:rPr>
                <w:lang w:val="fr-CA"/>
              </w:rPr>
              <w:t xml:space="preserve"> été </w:t>
            </w:r>
            <w:r w:rsidR="004C5874">
              <w:rPr>
                <w:lang w:val="fr-CA"/>
              </w:rPr>
              <w:t>présentée</w:t>
            </w:r>
            <w:r w:rsidR="004C5874" w:rsidRPr="00CD0771">
              <w:rPr>
                <w:lang w:val="fr-CA"/>
              </w:rPr>
              <w:t xml:space="preserve"> </w:t>
            </w:r>
            <w:r w:rsidR="00336A7C" w:rsidRPr="00CD0771">
              <w:rPr>
                <w:lang w:val="fr-CA"/>
              </w:rPr>
              <w:t>dans le délai prescrit?</w:t>
            </w:r>
            <w:bookmarkEnd w:id="64"/>
          </w:p>
          <w:p w14:paraId="36E55E09" w14:textId="77777777" w:rsidR="000E0B2C" w:rsidRPr="00CD0771" w:rsidRDefault="007E2860" w:rsidP="00DA40B7">
            <w:pPr>
              <w:rPr>
                <w:lang w:val="fr-CA"/>
              </w:rPr>
            </w:pPr>
          </w:p>
          <w:p w14:paraId="18554807" w14:textId="77777777" w:rsidR="000E0B2C" w:rsidRPr="00CD0771" w:rsidRDefault="007E7026" w:rsidP="00DA40B7">
            <w:pPr>
              <w:ind w:left="142"/>
              <w:rPr>
                <w:lang w:val="fr-CA"/>
              </w:rPr>
            </w:pPr>
            <w:r w:rsidRPr="00CD0771">
              <w:fldChar w:fldCharType="begin">
                <w:ffData>
                  <w:name w:val="Check15"/>
                  <w:enabled/>
                  <w:calcOnExit w:val="0"/>
                  <w:checkBox>
                    <w:sizeAuto/>
                    <w:default w:val="0"/>
                  </w:checkBox>
                </w:ffData>
              </w:fldChar>
            </w:r>
            <w:r w:rsidRPr="00CD0771">
              <w:rPr>
                <w:lang w:val="fr-CA"/>
              </w:rPr>
              <w:instrText xml:space="preserve"> FORMCHECKBOX </w:instrText>
            </w:r>
            <w:r w:rsidR="007E2860">
              <w:fldChar w:fldCharType="separate"/>
            </w:r>
            <w:r w:rsidRPr="00CD0771">
              <w:fldChar w:fldCharType="end"/>
            </w:r>
            <w:r w:rsidRPr="00CD0771">
              <w:rPr>
                <w:lang w:val="fr-CA"/>
              </w:rPr>
              <w:t xml:space="preserve"> </w:t>
            </w:r>
            <w:bookmarkStart w:id="65" w:name="lt_pId077"/>
            <w:r w:rsidRPr="00CD0771">
              <w:rPr>
                <w:lang w:val="fr-CA"/>
              </w:rPr>
              <w:t>Oui</w:t>
            </w:r>
            <w:bookmarkEnd w:id="65"/>
            <w:r w:rsidRPr="00CD0771">
              <w:rPr>
                <w:lang w:val="fr-CA"/>
              </w:rPr>
              <w:t xml:space="preserve">    </w:t>
            </w:r>
            <w:r w:rsidRPr="00CD0771">
              <w:fldChar w:fldCharType="begin">
                <w:ffData>
                  <w:name w:val="Check15"/>
                  <w:enabled/>
                  <w:calcOnExit w:val="0"/>
                  <w:checkBox>
                    <w:sizeAuto/>
                    <w:default w:val="0"/>
                  </w:checkBox>
                </w:ffData>
              </w:fldChar>
            </w:r>
            <w:r w:rsidRPr="00CD0771">
              <w:rPr>
                <w:lang w:val="fr-CA"/>
              </w:rPr>
              <w:instrText xml:space="preserve"> FORMCHECKBOX </w:instrText>
            </w:r>
            <w:r w:rsidR="007E2860">
              <w:fldChar w:fldCharType="separate"/>
            </w:r>
            <w:r w:rsidRPr="00CD0771">
              <w:fldChar w:fldCharType="end"/>
            </w:r>
            <w:r w:rsidRPr="00CD0771">
              <w:rPr>
                <w:lang w:val="fr-CA"/>
              </w:rPr>
              <w:t xml:space="preserve"> </w:t>
            </w:r>
            <w:bookmarkStart w:id="66" w:name="lt_pId078"/>
            <w:r w:rsidRPr="00CD0771">
              <w:rPr>
                <w:lang w:val="fr-CA"/>
              </w:rPr>
              <w:t>Non</w:t>
            </w:r>
            <w:bookmarkEnd w:id="66"/>
          </w:p>
          <w:p w14:paraId="1AB8F655" w14:textId="77777777" w:rsidR="000E0B2C" w:rsidRPr="00CD0771" w:rsidRDefault="007E2860" w:rsidP="00DA40B7">
            <w:pPr>
              <w:rPr>
                <w:lang w:val="fr-CA"/>
              </w:rPr>
            </w:pPr>
          </w:p>
          <w:p w14:paraId="44CEE0C9" w14:textId="77777777" w:rsidR="000E0B2C" w:rsidRPr="00CD0771" w:rsidRDefault="007E7026" w:rsidP="00DA40B7">
            <w:pPr>
              <w:rPr>
                <w:lang w:val="fr-CA"/>
              </w:rPr>
            </w:pPr>
            <w:bookmarkStart w:id="67" w:name="lt_pId079"/>
            <w:r w:rsidRPr="00CD0771">
              <w:rPr>
                <w:lang w:val="fr-CA"/>
              </w:rPr>
              <w:t>De quelle façon la décision vous a-t-elle été signifiée?</w:t>
            </w:r>
            <w:bookmarkEnd w:id="67"/>
            <w:r w:rsidRPr="00CD0771">
              <w:rPr>
                <w:lang w:val="fr-CA"/>
              </w:rPr>
              <w:t xml:space="preserve"> ________________________________________________</w:t>
            </w:r>
          </w:p>
          <w:p w14:paraId="4F926AEA" w14:textId="77777777" w:rsidR="000E0B2C" w:rsidRPr="00CD0771" w:rsidRDefault="007E2860" w:rsidP="00DA40B7">
            <w:pPr>
              <w:rPr>
                <w:lang w:val="fr-CA"/>
              </w:rPr>
            </w:pPr>
          </w:p>
          <w:p w14:paraId="3F1C826D" w14:textId="02E0F5BB" w:rsidR="000E0B2C" w:rsidRPr="00F64C8C" w:rsidRDefault="007E7026" w:rsidP="00DA40B7">
            <w:pPr>
              <w:rPr>
                <w:lang w:val="fr-CA"/>
              </w:rPr>
            </w:pPr>
            <w:bookmarkStart w:id="68" w:name="lt_pId081"/>
            <w:r w:rsidRPr="00CD0771">
              <w:rPr>
                <w:lang w:val="fr-CA"/>
              </w:rPr>
              <w:t xml:space="preserve">J’ai </w:t>
            </w:r>
            <w:r w:rsidR="002F57C0">
              <w:rPr>
                <w:lang w:val="fr-CA"/>
              </w:rPr>
              <w:t>reçu</w:t>
            </w:r>
            <w:r w:rsidRPr="00CD0771">
              <w:rPr>
                <w:lang w:val="fr-CA"/>
              </w:rPr>
              <w:t xml:space="preserve"> la décision le _____________________.</w:t>
            </w:r>
            <w:bookmarkEnd w:id="68"/>
            <w:r w:rsidRPr="00CD0771">
              <w:rPr>
                <w:lang w:val="fr-CA"/>
              </w:rPr>
              <w:br/>
              <w:t xml:space="preserve">                                                </w:t>
            </w:r>
            <w:proofErr w:type="gramStart"/>
            <w:r w:rsidRPr="00CD0771">
              <w:rPr>
                <w:lang w:val="fr-CA"/>
              </w:rPr>
              <w:t xml:space="preserve"> </w:t>
            </w:r>
            <w:r w:rsidR="00A21F0D">
              <w:rPr>
                <w:lang w:val="fr-CA"/>
              </w:rPr>
              <w:t xml:space="preserve"> </w:t>
            </w:r>
            <w:r w:rsidRPr="00CD0771">
              <w:rPr>
                <w:lang w:val="fr-CA"/>
              </w:rPr>
              <w:t xml:space="preserve"> </w:t>
            </w:r>
            <w:bookmarkStart w:id="69" w:name="lt_pId082"/>
            <w:r w:rsidRPr="00F64C8C">
              <w:rPr>
                <w:color w:val="808080" w:themeColor="background1" w:themeShade="80"/>
                <w:lang w:val="fr-CA"/>
              </w:rPr>
              <w:t>(</w:t>
            </w:r>
            <w:proofErr w:type="gramEnd"/>
            <w:r w:rsidRPr="00F64C8C">
              <w:rPr>
                <w:color w:val="808080" w:themeColor="background1" w:themeShade="80"/>
                <w:lang w:val="fr-CA"/>
              </w:rPr>
              <w:t>jj/mm/</w:t>
            </w:r>
            <w:proofErr w:type="spellStart"/>
            <w:r w:rsidRPr="00F64C8C">
              <w:rPr>
                <w:color w:val="808080" w:themeColor="background1" w:themeShade="80"/>
                <w:lang w:val="fr-CA"/>
              </w:rPr>
              <w:t>aaaa</w:t>
            </w:r>
            <w:proofErr w:type="spellEnd"/>
            <w:r w:rsidRPr="00F64C8C">
              <w:rPr>
                <w:color w:val="808080" w:themeColor="background1" w:themeShade="80"/>
                <w:lang w:val="fr-CA"/>
              </w:rPr>
              <w:t>)</w:t>
            </w:r>
            <w:bookmarkEnd w:id="69"/>
          </w:p>
          <w:p w14:paraId="43C46D42" w14:textId="77777777" w:rsidR="000E0B2C" w:rsidRPr="00F64C8C" w:rsidRDefault="007E2860" w:rsidP="00DA40B7">
            <w:pPr>
              <w:rPr>
                <w:lang w:val="fr-CA"/>
              </w:rPr>
            </w:pPr>
          </w:p>
          <w:p w14:paraId="61A058C3" w14:textId="4C25BEBB" w:rsidR="000E0B2C" w:rsidRPr="00D063DF" w:rsidRDefault="00D063DF" w:rsidP="00DA40B7">
            <w:pPr>
              <w:rPr>
                <w:rFonts w:cs="Arial"/>
                <w:color w:val="000000" w:themeColor="text1"/>
                <w:szCs w:val="20"/>
                <w:lang w:val="fr-CA"/>
              </w:rPr>
            </w:pPr>
            <w:bookmarkStart w:id="70" w:name="lt_pId083"/>
            <w:r w:rsidRPr="00D063DF">
              <w:rPr>
                <w:rFonts w:cs="Arial"/>
                <w:color w:val="000000" w:themeColor="text1"/>
                <w:szCs w:val="20"/>
                <w:lang w:val="fr-CA"/>
              </w:rPr>
              <w:t xml:space="preserve">Le Conseil peut proroger les délais prévus au paragraphe </w:t>
            </w:r>
            <w:r w:rsidR="008C54FC">
              <w:rPr>
                <w:rFonts w:cs="Arial"/>
                <w:color w:val="000000" w:themeColor="text1"/>
                <w:szCs w:val="20"/>
                <w:lang w:val="fr-CA"/>
              </w:rPr>
              <w:t>285</w:t>
            </w:r>
            <w:r w:rsidRPr="00D063DF">
              <w:rPr>
                <w:rFonts w:cs="Arial"/>
                <w:color w:val="000000" w:themeColor="text1"/>
                <w:szCs w:val="20"/>
                <w:lang w:val="fr-CA"/>
              </w:rPr>
              <w:t xml:space="preserve">(1) du </w:t>
            </w:r>
            <w:r w:rsidR="00C22A80" w:rsidRPr="00C22A80">
              <w:rPr>
                <w:rFonts w:cs="Arial"/>
                <w:i/>
                <w:iCs/>
                <w:color w:val="000000" w:themeColor="text1"/>
                <w:szCs w:val="20"/>
                <w:lang w:val="fr-CA"/>
              </w:rPr>
              <w:t>Code</w:t>
            </w:r>
            <w:r w:rsidR="00D309DE" w:rsidRPr="00D063DF">
              <w:rPr>
                <w:rFonts w:cs="Arial"/>
                <w:color w:val="000000" w:themeColor="text1"/>
                <w:szCs w:val="20"/>
                <w:lang w:val="fr-CA"/>
              </w:rPr>
              <w:t xml:space="preserve"> dans des circonstances exceptionnelles </w:t>
            </w:r>
            <w:r w:rsidR="00D309DE">
              <w:rPr>
                <w:rFonts w:cs="Arial"/>
                <w:color w:val="000000" w:themeColor="text1"/>
                <w:szCs w:val="20"/>
                <w:lang w:val="fr-CA"/>
              </w:rPr>
              <w:t>(</w:t>
            </w:r>
            <w:r w:rsidR="00D309DE" w:rsidRPr="00D063DF">
              <w:rPr>
                <w:rFonts w:cs="Arial"/>
                <w:color w:val="000000" w:themeColor="text1"/>
                <w:szCs w:val="20"/>
                <w:lang w:val="fr-CA"/>
              </w:rPr>
              <w:t xml:space="preserve">alinéa 16m.1) du </w:t>
            </w:r>
            <w:r w:rsidR="00D309DE" w:rsidRPr="00C22A80">
              <w:rPr>
                <w:rFonts w:cs="Arial"/>
                <w:i/>
                <w:iCs/>
                <w:color w:val="000000" w:themeColor="text1"/>
                <w:szCs w:val="20"/>
                <w:lang w:val="fr-CA"/>
              </w:rPr>
              <w:t>Code</w:t>
            </w:r>
            <w:r w:rsidR="00D309DE">
              <w:rPr>
                <w:rFonts w:cs="Arial"/>
                <w:color w:val="000000" w:themeColor="text1"/>
                <w:szCs w:val="20"/>
                <w:lang w:val="fr-CA"/>
              </w:rPr>
              <w:t>)</w:t>
            </w:r>
            <w:r>
              <w:rPr>
                <w:rFonts w:cs="Arial"/>
                <w:color w:val="000000" w:themeColor="text1"/>
                <w:szCs w:val="20"/>
                <w:lang w:val="fr-CA"/>
              </w:rPr>
              <w:t>.</w:t>
            </w:r>
            <w:bookmarkEnd w:id="70"/>
            <w:r w:rsidRPr="00CD0771" w:rsidDel="00D063DF">
              <w:rPr>
                <w:rFonts w:cs="Arial"/>
                <w:color w:val="000000" w:themeColor="text1"/>
                <w:szCs w:val="20"/>
                <w:lang w:val="fr-CA"/>
              </w:rPr>
              <w:t xml:space="preserve"> </w:t>
            </w:r>
            <w:bookmarkStart w:id="71" w:name="lt_pId084"/>
            <w:r>
              <w:rPr>
                <w:rFonts w:cs="Arial"/>
                <w:color w:val="000000" w:themeColor="text1"/>
                <w:szCs w:val="20"/>
                <w:lang w:val="fr-CA"/>
              </w:rPr>
              <w:t>S</w:t>
            </w:r>
            <w:r w:rsidR="00CD0771" w:rsidRPr="00CD0771">
              <w:rPr>
                <w:rFonts w:cs="Arial"/>
                <w:color w:val="000000" w:themeColor="text1"/>
                <w:szCs w:val="20"/>
                <w:lang w:val="fr-CA"/>
              </w:rPr>
              <w:t>i vous voulez demander au Conseil de proroger le délai prescrit, veuillez expliquer les circonstances exceptionnelles que vous estimez que le Conseil devrait prendre en considération pour décider s’il doit exercer son pouvoir discrétionnaire.</w:t>
            </w:r>
            <w:bookmarkEnd w:id="71"/>
            <w:r w:rsidR="007E7026" w:rsidRPr="00CD0771">
              <w:rPr>
                <w:rFonts w:cs="Arial"/>
                <w:color w:val="000000" w:themeColor="text1"/>
                <w:szCs w:val="20"/>
                <w:lang w:val="fr-CA"/>
              </w:rPr>
              <w:t xml:space="preserve"> </w:t>
            </w:r>
            <w:bookmarkStart w:id="72" w:name="lt_pId085"/>
            <w:r w:rsidR="007E7026" w:rsidRPr="00D063DF">
              <w:rPr>
                <w:rFonts w:cs="Arial"/>
                <w:color w:val="000000" w:themeColor="text1"/>
                <w:szCs w:val="20"/>
                <w:lang w:val="fr-CA"/>
              </w:rPr>
              <w:t>Veuillez fournir les documents à l’appui, le cas échéant.</w:t>
            </w:r>
            <w:bookmarkEnd w:id="72"/>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134"/>
            </w:tblGrid>
            <w:tr w:rsidR="00CD61D8" w:rsidRPr="00D063DF" w14:paraId="6AE6C520" w14:textId="77777777" w:rsidTr="00DA40B7">
              <w:tc>
                <w:tcPr>
                  <w:tcW w:w="9345" w:type="dxa"/>
                </w:tcPr>
                <w:p w14:paraId="5F7A1E3C" w14:textId="77777777" w:rsidR="000E0B2C" w:rsidRPr="00D063DF" w:rsidRDefault="007E2860" w:rsidP="00DA40B7">
                  <w:pPr>
                    <w:spacing w:line="360" w:lineRule="auto"/>
                    <w:rPr>
                      <w:szCs w:val="20"/>
                      <w:lang w:val="fr-CA"/>
                    </w:rPr>
                  </w:pPr>
                </w:p>
              </w:tc>
            </w:tr>
            <w:tr w:rsidR="00CD61D8" w:rsidRPr="00D063DF" w14:paraId="5E1F2612" w14:textId="77777777" w:rsidTr="00DA40B7">
              <w:tc>
                <w:tcPr>
                  <w:tcW w:w="9345" w:type="dxa"/>
                </w:tcPr>
                <w:p w14:paraId="32255AF5" w14:textId="77777777" w:rsidR="000E0B2C" w:rsidRPr="00D063DF" w:rsidRDefault="007E2860" w:rsidP="00DA40B7">
                  <w:pPr>
                    <w:spacing w:line="360" w:lineRule="auto"/>
                    <w:rPr>
                      <w:szCs w:val="20"/>
                      <w:lang w:val="fr-CA"/>
                    </w:rPr>
                  </w:pPr>
                </w:p>
              </w:tc>
            </w:tr>
            <w:tr w:rsidR="00CD61D8" w:rsidRPr="00D063DF" w14:paraId="7E42AA73" w14:textId="77777777" w:rsidTr="00DA40B7">
              <w:tc>
                <w:tcPr>
                  <w:tcW w:w="9345" w:type="dxa"/>
                  <w:tcBorders>
                    <w:bottom w:val="nil"/>
                  </w:tcBorders>
                </w:tcPr>
                <w:p w14:paraId="6C045BCD" w14:textId="77777777" w:rsidR="000E0B2C" w:rsidRPr="00D063DF" w:rsidRDefault="007E2860" w:rsidP="00DA40B7">
                  <w:pPr>
                    <w:spacing w:line="360" w:lineRule="auto"/>
                    <w:rPr>
                      <w:szCs w:val="20"/>
                      <w:lang w:val="fr-CA"/>
                    </w:rPr>
                  </w:pPr>
                </w:p>
              </w:tc>
            </w:tr>
            <w:tr w:rsidR="00CD61D8" w:rsidRPr="00D063DF" w14:paraId="217E9B4C" w14:textId="77777777" w:rsidTr="00DA40B7">
              <w:tc>
                <w:tcPr>
                  <w:tcW w:w="9345" w:type="dxa"/>
                </w:tcPr>
                <w:p w14:paraId="5E91FC08" w14:textId="77777777" w:rsidR="000E0B2C" w:rsidRPr="00D063DF" w:rsidRDefault="007E2860" w:rsidP="00DA40B7">
                  <w:pPr>
                    <w:spacing w:line="360" w:lineRule="auto"/>
                    <w:rPr>
                      <w:szCs w:val="20"/>
                      <w:lang w:val="fr-CA"/>
                    </w:rPr>
                  </w:pPr>
                </w:p>
              </w:tc>
            </w:tr>
            <w:tr w:rsidR="00CD61D8" w:rsidRPr="00D063DF" w14:paraId="6FDA8E1E" w14:textId="77777777" w:rsidTr="00DA40B7">
              <w:tc>
                <w:tcPr>
                  <w:tcW w:w="9345" w:type="dxa"/>
                </w:tcPr>
                <w:p w14:paraId="111864AA" w14:textId="77777777" w:rsidR="000E0B2C" w:rsidRPr="00D063DF" w:rsidRDefault="007E2860" w:rsidP="00DA40B7">
                  <w:pPr>
                    <w:spacing w:line="360" w:lineRule="auto"/>
                    <w:rPr>
                      <w:szCs w:val="20"/>
                      <w:lang w:val="fr-CA"/>
                    </w:rPr>
                  </w:pPr>
                </w:p>
              </w:tc>
            </w:tr>
            <w:tr w:rsidR="00CD61D8" w:rsidRPr="00D063DF" w14:paraId="28E07654" w14:textId="77777777" w:rsidTr="00177246">
              <w:tc>
                <w:tcPr>
                  <w:tcW w:w="9345" w:type="dxa"/>
                </w:tcPr>
                <w:p w14:paraId="2E8B163A" w14:textId="77777777" w:rsidR="000E0B2C" w:rsidRPr="00D063DF" w:rsidRDefault="007E2860" w:rsidP="00DA40B7">
                  <w:pPr>
                    <w:spacing w:line="360" w:lineRule="auto"/>
                    <w:rPr>
                      <w:szCs w:val="20"/>
                      <w:lang w:val="fr-CA"/>
                    </w:rPr>
                  </w:pPr>
                </w:p>
              </w:tc>
            </w:tr>
            <w:tr w:rsidR="00177246" w:rsidRPr="00D063DF" w14:paraId="1DF0576A" w14:textId="77777777" w:rsidTr="00177246">
              <w:tc>
                <w:tcPr>
                  <w:tcW w:w="9345" w:type="dxa"/>
                </w:tcPr>
                <w:p w14:paraId="7EAF161D" w14:textId="77777777" w:rsidR="00177246" w:rsidRPr="00D063DF" w:rsidRDefault="00177246" w:rsidP="00DA40B7">
                  <w:pPr>
                    <w:spacing w:line="360" w:lineRule="auto"/>
                    <w:rPr>
                      <w:szCs w:val="20"/>
                      <w:lang w:val="fr-CA"/>
                    </w:rPr>
                  </w:pPr>
                </w:p>
              </w:tc>
            </w:tr>
            <w:tr w:rsidR="00177246" w:rsidRPr="00D063DF" w14:paraId="2718671E" w14:textId="77777777" w:rsidTr="00177246">
              <w:tc>
                <w:tcPr>
                  <w:tcW w:w="9345" w:type="dxa"/>
                </w:tcPr>
                <w:p w14:paraId="100EE94A" w14:textId="77777777" w:rsidR="00177246" w:rsidRPr="00D063DF" w:rsidRDefault="00177246" w:rsidP="00DA40B7">
                  <w:pPr>
                    <w:spacing w:line="360" w:lineRule="auto"/>
                    <w:rPr>
                      <w:szCs w:val="20"/>
                      <w:lang w:val="fr-CA"/>
                    </w:rPr>
                  </w:pPr>
                </w:p>
              </w:tc>
            </w:tr>
            <w:tr w:rsidR="00177246" w:rsidRPr="00D063DF" w14:paraId="5EB0D22B" w14:textId="77777777" w:rsidTr="00177246">
              <w:tc>
                <w:tcPr>
                  <w:tcW w:w="9345" w:type="dxa"/>
                </w:tcPr>
                <w:p w14:paraId="119D6823" w14:textId="77777777" w:rsidR="00177246" w:rsidRPr="00D063DF" w:rsidRDefault="00177246" w:rsidP="00DA40B7">
                  <w:pPr>
                    <w:spacing w:line="360" w:lineRule="auto"/>
                    <w:rPr>
                      <w:szCs w:val="20"/>
                      <w:lang w:val="fr-CA"/>
                    </w:rPr>
                  </w:pPr>
                </w:p>
              </w:tc>
            </w:tr>
            <w:tr w:rsidR="00177246" w:rsidRPr="00D063DF" w14:paraId="22DE6772" w14:textId="77777777" w:rsidTr="00DA40B7">
              <w:tc>
                <w:tcPr>
                  <w:tcW w:w="9345" w:type="dxa"/>
                  <w:tcBorders>
                    <w:bottom w:val="nil"/>
                  </w:tcBorders>
                </w:tcPr>
                <w:p w14:paraId="5FA0475B" w14:textId="77777777" w:rsidR="00177246" w:rsidRPr="00D063DF" w:rsidRDefault="00177246" w:rsidP="00DA40B7">
                  <w:pPr>
                    <w:spacing w:line="360" w:lineRule="auto"/>
                    <w:rPr>
                      <w:szCs w:val="20"/>
                      <w:lang w:val="fr-CA"/>
                    </w:rPr>
                  </w:pPr>
                </w:p>
              </w:tc>
            </w:tr>
          </w:tbl>
          <w:p w14:paraId="46284464" w14:textId="77777777" w:rsidR="000E0B2C" w:rsidRPr="00D063DF" w:rsidRDefault="007E2860" w:rsidP="00DA40B7">
            <w:pPr>
              <w:rPr>
                <w:lang w:val="fr-CA"/>
              </w:rPr>
            </w:pPr>
          </w:p>
        </w:tc>
      </w:tr>
    </w:tbl>
    <w:p w14:paraId="1FA33DDE" w14:textId="77777777" w:rsidR="000E0B2C" w:rsidRPr="00D063DF" w:rsidRDefault="007E2860" w:rsidP="000E0B2C">
      <w:pPr>
        <w:rPr>
          <w:lang w:val="fr-CA"/>
        </w:rPr>
      </w:pPr>
    </w:p>
    <w:p w14:paraId="29F090B2" w14:textId="77777777" w:rsidR="007412A8" w:rsidRPr="00D063DF" w:rsidRDefault="007E2860" w:rsidP="000E0B2C">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CD61D8" w:rsidRPr="00CD0771" w14:paraId="4CC7D919"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BCA98" w14:textId="09B7700F" w:rsidR="000E0B2C" w:rsidRPr="00CD0771" w:rsidRDefault="00336A7C" w:rsidP="00DA40B7">
            <w:pPr>
              <w:pStyle w:val="Title"/>
              <w:ind w:left="0"/>
              <w:jc w:val="left"/>
              <w:rPr>
                <w:sz w:val="26"/>
              </w:rPr>
            </w:pPr>
            <w:bookmarkStart w:id="73" w:name="lt_pId086"/>
            <w:r w:rsidRPr="00CD0771">
              <w:rPr>
                <w:sz w:val="26"/>
              </w:rPr>
              <w:t>V – Audience</w:t>
            </w:r>
            <w:bookmarkEnd w:id="73"/>
          </w:p>
        </w:tc>
      </w:tr>
      <w:tr w:rsidR="00CD61D8" w:rsidRPr="00D44E14" w14:paraId="4ABB8F1D"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29E0708C" w14:textId="6FDBF1A3" w:rsidR="00151657" w:rsidRPr="00CD0771" w:rsidRDefault="00336A7C" w:rsidP="00DA40B7">
            <w:pPr>
              <w:rPr>
                <w:lang w:val="fr-CA"/>
              </w:rPr>
            </w:pPr>
            <w:bookmarkStart w:id="74" w:name="lt_pId087"/>
            <w:r w:rsidRPr="00CD0771">
              <w:rPr>
                <w:lang w:val="fr-CA"/>
              </w:rPr>
              <w:t>Le Conseil n</w:t>
            </w:r>
            <w:r w:rsidR="0036100B">
              <w:rPr>
                <w:lang w:val="fr-CA"/>
              </w:rPr>
              <w:t>’</w:t>
            </w:r>
            <w:r w:rsidRPr="00CD0771">
              <w:rPr>
                <w:lang w:val="fr-CA"/>
              </w:rPr>
              <w:t>est pas obligé de tenir une audience même s</w:t>
            </w:r>
            <w:r w:rsidR="0036100B">
              <w:rPr>
                <w:lang w:val="fr-CA"/>
              </w:rPr>
              <w:t>’</w:t>
            </w:r>
            <w:r w:rsidRPr="00CD0771">
              <w:rPr>
                <w:lang w:val="fr-CA"/>
              </w:rPr>
              <w:t>il reçoit une demande en ce sens.</w:t>
            </w:r>
            <w:bookmarkEnd w:id="74"/>
            <w:r w:rsidR="007E7026" w:rsidRPr="00CD0771">
              <w:rPr>
                <w:lang w:val="fr-CA"/>
              </w:rPr>
              <w:t xml:space="preserve"> </w:t>
            </w:r>
            <w:bookmarkStart w:id="75" w:name="lt_pId088"/>
            <w:r w:rsidRPr="00CD0771">
              <w:rPr>
                <w:lang w:val="fr-CA"/>
              </w:rPr>
              <w:t xml:space="preserve">Le Conseil tranche bon nombre </w:t>
            </w:r>
            <w:r w:rsidR="006A208F">
              <w:rPr>
                <w:lang w:val="fr-CA"/>
              </w:rPr>
              <w:t>d’appels</w:t>
            </w:r>
            <w:r w:rsidRPr="00CD0771">
              <w:rPr>
                <w:lang w:val="fr-CA"/>
              </w:rPr>
              <w:t xml:space="preserve"> sans audience en se fondant sur les observations et les documents au dossier.</w:t>
            </w:r>
            <w:bookmarkEnd w:id="75"/>
            <w:r w:rsidR="007E7026" w:rsidRPr="00CD0771">
              <w:rPr>
                <w:lang w:val="fr-CA"/>
              </w:rPr>
              <w:t xml:space="preserve"> </w:t>
            </w:r>
          </w:p>
          <w:p w14:paraId="224A63E2" w14:textId="77777777" w:rsidR="00151657" w:rsidRPr="00CD0771" w:rsidRDefault="007E2860" w:rsidP="00DA40B7">
            <w:pPr>
              <w:rPr>
                <w:lang w:val="fr-CA"/>
              </w:rPr>
            </w:pPr>
          </w:p>
          <w:p w14:paraId="1AE69159" w14:textId="77777777" w:rsidR="000E0B2C" w:rsidRPr="00CD0771" w:rsidRDefault="007E7026" w:rsidP="00DA40B7">
            <w:pPr>
              <w:rPr>
                <w:lang w:val="fr-CA"/>
              </w:rPr>
            </w:pPr>
            <w:bookmarkStart w:id="76" w:name="lt_pId089"/>
            <w:r w:rsidRPr="00CD0771">
              <w:rPr>
                <w:lang w:val="fr-CA"/>
              </w:rPr>
              <w:t>Est-ce qu’une audience est nécessaire?</w:t>
            </w:r>
            <w:bookmarkEnd w:id="76"/>
          </w:p>
          <w:p w14:paraId="1A62B84F" w14:textId="77777777" w:rsidR="000E0B2C" w:rsidRPr="00CD0771" w:rsidRDefault="007E2860" w:rsidP="00DA40B7">
            <w:pPr>
              <w:rPr>
                <w:szCs w:val="22"/>
                <w:lang w:val="fr-CA"/>
              </w:rPr>
            </w:pPr>
          </w:p>
          <w:p w14:paraId="58457249" w14:textId="56D997CE" w:rsidR="000E0B2C" w:rsidRPr="00CD0771" w:rsidRDefault="007E7026" w:rsidP="00DA40B7">
            <w:pPr>
              <w:ind w:left="142"/>
              <w:rPr>
                <w:szCs w:val="22"/>
                <w:lang w:val="fr-CA"/>
              </w:rPr>
            </w:pPr>
            <w:r w:rsidRPr="00CD0771">
              <w:rPr>
                <w:szCs w:val="22"/>
                <w:lang w:val="en-US"/>
              </w:rPr>
              <w:fldChar w:fldCharType="begin">
                <w:ffData>
                  <w:name w:val="Check6"/>
                  <w:enabled/>
                  <w:calcOnExit w:val="0"/>
                  <w:checkBox>
                    <w:sizeAuto/>
                    <w:default w:val="0"/>
                  </w:checkBox>
                </w:ffData>
              </w:fldChar>
            </w:r>
            <w:r w:rsidRPr="00CD0771">
              <w:rPr>
                <w:szCs w:val="22"/>
                <w:lang w:val="fr-CA"/>
              </w:rPr>
              <w:instrText xml:space="preserve"> FORMCHECKBOX </w:instrText>
            </w:r>
            <w:r w:rsidR="007E2860">
              <w:rPr>
                <w:szCs w:val="22"/>
                <w:lang w:val="en-US"/>
              </w:rPr>
            </w:r>
            <w:r w:rsidR="007E2860">
              <w:rPr>
                <w:szCs w:val="22"/>
                <w:lang w:val="en-US"/>
              </w:rPr>
              <w:fldChar w:fldCharType="separate"/>
            </w:r>
            <w:r w:rsidRPr="00CD0771">
              <w:rPr>
                <w:szCs w:val="22"/>
                <w:lang w:val="en-US"/>
              </w:rPr>
              <w:fldChar w:fldCharType="end"/>
            </w:r>
            <w:r w:rsidRPr="00CD0771">
              <w:rPr>
                <w:szCs w:val="22"/>
                <w:lang w:val="fr-CA"/>
              </w:rPr>
              <w:t xml:space="preserve"> </w:t>
            </w:r>
            <w:bookmarkStart w:id="77" w:name="lt_pId090"/>
            <w:r w:rsidRPr="00CD0771">
              <w:rPr>
                <w:szCs w:val="22"/>
                <w:lang w:val="fr-CA"/>
              </w:rPr>
              <w:t>Oui</w:t>
            </w:r>
            <w:bookmarkEnd w:id="77"/>
            <w:r w:rsidRPr="00CD0771">
              <w:rPr>
                <w:szCs w:val="22"/>
                <w:lang w:val="fr-CA"/>
              </w:rPr>
              <w:t xml:space="preserve"> </w:t>
            </w:r>
            <w:r w:rsidRPr="00CD0771">
              <w:rPr>
                <w:szCs w:val="22"/>
                <w:lang w:val="en-US"/>
              </w:rPr>
              <w:fldChar w:fldCharType="begin">
                <w:ffData>
                  <w:name w:val="Check7"/>
                  <w:enabled/>
                  <w:calcOnExit w:val="0"/>
                  <w:checkBox>
                    <w:sizeAuto/>
                    <w:default w:val="0"/>
                  </w:checkBox>
                </w:ffData>
              </w:fldChar>
            </w:r>
            <w:r w:rsidRPr="00CD0771">
              <w:rPr>
                <w:szCs w:val="22"/>
                <w:lang w:val="fr-CA"/>
              </w:rPr>
              <w:instrText xml:space="preserve"> FORMCHECKBOX </w:instrText>
            </w:r>
            <w:r w:rsidRPr="00CD0771">
              <w:rPr>
                <w:szCs w:val="22"/>
                <w:lang w:val="en-US"/>
              </w:rPr>
            </w:r>
            <w:r w:rsidRPr="00CD0771">
              <w:rPr>
                <w:szCs w:val="22"/>
                <w:lang w:val="en-US"/>
              </w:rPr>
              <w:fldChar w:fldCharType="separate"/>
            </w:r>
            <w:r w:rsidR="0036100B">
              <w:rPr>
                <w:szCs w:val="22"/>
                <w:lang w:val="en-US"/>
              </w:rPr>
              <w:t xml:space="preserve">  </w:t>
            </w:r>
            <w:r w:rsidRPr="00CD0771">
              <w:rPr>
                <w:szCs w:val="22"/>
                <w:lang w:val="en-US"/>
              </w:rPr>
              <w:fldChar w:fldCharType="end"/>
            </w:r>
            <w:r w:rsidRPr="00CD0771">
              <w:rPr>
                <w:szCs w:val="22"/>
                <w:lang w:val="fr-CA"/>
              </w:rPr>
              <w:t xml:space="preserve"> </w:t>
            </w:r>
            <w:bookmarkStart w:id="78" w:name="lt_pId091"/>
            <w:r w:rsidRPr="00CD0771">
              <w:rPr>
                <w:szCs w:val="22"/>
                <w:lang w:val="fr-CA"/>
              </w:rPr>
              <w:t>Non</w:t>
            </w:r>
            <w:bookmarkEnd w:id="78"/>
          </w:p>
          <w:p w14:paraId="7B3E2E36" w14:textId="77777777" w:rsidR="000E0B2C" w:rsidRPr="00CD0771" w:rsidRDefault="007E2860" w:rsidP="00DA40B7">
            <w:pPr>
              <w:rPr>
                <w:szCs w:val="22"/>
                <w:lang w:val="fr-CA"/>
              </w:rPr>
            </w:pPr>
          </w:p>
          <w:p w14:paraId="1B7FC9B3" w14:textId="77777777" w:rsidR="000E0B2C" w:rsidRPr="00CD0771" w:rsidRDefault="007E7026" w:rsidP="00DA40B7">
            <w:pPr>
              <w:rPr>
                <w:szCs w:val="22"/>
                <w:lang w:val="fr-CA"/>
              </w:rPr>
            </w:pPr>
            <w:bookmarkStart w:id="79" w:name="lt_pId092"/>
            <w:r w:rsidRPr="00CD0771">
              <w:rPr>
                <w:szCs w:val="22"/>
                <w:lang w:val="fr-CA"/>
              </w:rPr>
              <w:t xml:space="preserve">Si oui, pourquoi estimez-vous qu’une audience </w:t>
            </w:r>
            <w:proofErr w:type="gramStart"/>
            <w:r w:rsidRPr="00CD0771">
              <w:rPr>
                <w:szCs w:val="22"/>
                <w:lang w:val="fr-CA"/>
              </w:rPr>
              <w:t>est</w:t>
            </w:r>
            <w:proofErr w:type="gramEnd"/>
            <w:r w:rsidRPr="00CD0771">
              <w:rPr>
                <w:szCs w:val="22"/>
                <w:lang w:val="fr-CA"/>
              </w:rPr>
              <w:t xml:space="preserve"> nécessaire?</w:t>
            </w:r>
            <w:bookmarkEnd w:id="79"/>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CD61D8" w:rsidRPr="00D44E14" w14:paraId="40AE70C5" w14:textId="77777777" w:rsidTr="00DA40B7">
              <w:tc>
                <w:tcPr>
                  <w:tcW w:w="9345" w:type="dxa"/>
                </w:tcPr>
                <w:p w14:paraId="1069AA14" w14:textId="77777777" w:rsidR="000E0B2C" w:rsidRPr="00CD0771" w:rsidRDefault="007E2860" w:rsidP="00DA40B7">
                  <w:pPr>
                    <w:spacing w:line="360" w:lineRule="auto"/>
                    <w:rPr>
                      <w:szCs w:val="20"/>
                      <w:lang w:val="fr-CA"/>
                    </w:rPr>
                  </w:pPr>
                </w:p>
              </w:tc>
            </w:tr>
            <w:tr w:rsidR="00CD61D8" w:rsidRPr="00D44E14" w14:paraId="662C8FD9" w14:textId="77777777" w:rsidTr="00DA40B7">
              <w:tc>
                <w:tcPr>
                  <w:tcW w:w="9345" w:type="dxa"/>
                </w:tcPr>
                <w:p w14:paraId="7F29158C" w14:textId="77777777" w:rsidR="000E0B2C" w:rsidRPr="00CD0771" w:rsidRDefault="007E2860" w:rsidP="00DA40B7">
                  <w:pPr>
                    <w:spacing w:line="360" w:lineRule="auto"/>
                    <w:rPr>
                      <w:szCs w:val="20"/>
                      <w:lang w:val="fr-CA"/>
                    </w:rPr>
                  </w:pPr>
                </w:p>
              </w:tc>
            </w:tr>
            <w:tr w:rsidR="00CD61D8" w:rsidRPr="00D44E14" w14:paraId="072D7943" w14:textId="77777777" w:rsidTr="00DA40B7">
              <w:tc>
                <w:tcPr>
                  <w:tcW w:w="9345" w:type="dxa"/>
                </w:tcPr>
                <w:p w14:paraId="56975890" w14:textId="77777777" w:rsidR="000E0B2C" w:rsidRPr="00CD0771" w:rsidRDefault="007E2860" w:rsidP="00DA40B7">
                  <w:pPr>
                    <w:spacing w:line="360" w:lineRule="auto"/>
                    <w:rPr>
                      <w:szCs w:val="20"/>
                      <w:lang w:val="fr-CA"/>
                    </w:rPr>
                  </w:pPr>
                </w:p>
              </w:tc>
            </w:tr>
            <w:tr w:rsidR="00CD61D8" w:rsidRPr="00D44E14" w14:paraId="4F21069D" w14:textId="77777777" w:rsidTr="00DA40B7">
              <w:tc>
                <w:tcPr>
                  <w:tcW w:w="9345" w:type="dxa"/>
                </w:tcPr>
                <w:p w14:paraId="7691B6DC" w14:textId="77777777" w:rsidR="000E0B2C" w:rsidRPr="00CD0771" w:rsidRDefault="007E2860" w:rsidP="00DA40B7">
                  <w:pPr>
                    <w:spacing w:line="360" w:lineRule="auto"/>
                    <w:rPr>
                      <w:szCs w:val="20"/>
                      <w:lang w:val="fr-CA"/>
                    </w:rPr>
                  </w:pPr>
                </w:p>
              </w:tc>
            </w:tr>
          </w:tbl>
          <w:p w14:paraId="41079611" w14:textId="77777777" w:rsidR="000E0B2C" w:rsidRPr="00CD0771" w:rsidRDefault="007E2860" w:rsidP="00DA40B7">
            <w:pPr>
              <w:rPr>
                <w:szCs w:val="22"/>
                <w:lang w:val="fr-CA"/>
              </w:rPr>
            </w:pPr>
          </w:p>
          <w:p w14:paraId="5B14ECA1" w14:textId="77777777" w:rsidR="000E0B2C" w:rsidRPr="00CD0771" w:rsidRDefault="007E7026" w:rsidP="00DA40B7">
            <w:pPr>
              <w:rPr>
                <w:szCs w:val="22"/>
                <w:lang w:val="fr-CA"/>
              </w:rPr>
            </w:pPr>
            <w:bookmarkStart w:id="80" w:name="lt_pId093"/>
            <w:r w:rsidRPr="00CD0771">
              <w:rPr>
                <w:lang w:val="fr-CA"/>
              </w:rPr>
              <w:t>Où désireriez-vous que l’audience soit tenue?</w:t>
            </w:r>
            <w:bookmarkEnd w:id="80"/>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CD61D8" w:rsidRPr="00D44E14" w14:paraId="02301972" w14:textId="77777777" w:rsidTr="00DA40B7">
              <w:tc>
                <w:tcPr>
                  <w:tcW w:w="9345" w:type="dxa"/>
                </w:tcPr>
                <w:p w14:paraId="4CC6D041" w14:textId="77777777" w:rsidR="000E0B2C" w:rsidRPr="00CD0771" w:rsidRDefault="007E2860" w:rsidP="00DA40B7">
                  <w:pPr>
                    <w:spacing w:line="360" w:lineRule="auto"/>
                    <w:rPr>
                      <w:szCs w:val="20"/>
                      <w:lang w:val="fr-CA"/>
                    </w:rPr>
                  </w:pPr>
                </w:p>
              </w:tc>
            </w:tr>
            <w:tr w:rsidR="00CD61D8" w:rsidRPr="00D44E14" w14:paraId="40E0D167" w14:textId="77777777" w:rsidTr="00DA40B7">
              <w:tc>
                <w:tcPr>
                  <w:tcW w:w="9345" w:type="dxa"/>
                </w:tcPr>
                <w:p w14:paraId="0A4CD700" w14:textId="77777777" w:rsidR="000E0B2C" w:rsidRPr="00CD0771" w:rsidRDefault="007E2860" w:rsidP="00DA40B7">
                  <w:pPr>
                    <w:spacing w:line="360" w:lineRule="auto"/>
                    <w:rPr>
                      <w:szCs w:val="20"/>
                      <w:lang w:val="fr-CA"/>
                    </w:rPr>
                  </w:pPr>
                </w:p>
              </w:tc>
            </w:tr>
            <w:tr w:rsidR="00CD61D8" w:rsidRPr="00D44E14" w14:paraId="7DF8FAAE" w14:textId="77777777" w:rsidTr="00DA40B7">
              <w:tc>
                <w:tcPr>
                  <w:tcW w:w="9345" w:type="dxa"/>
                </w:tcPr>
                <w:p w14:paraId="0BCE21F2" w14:textId="77777777" w:rsidR="000E0B2C" w:rsidRPr="00CD0771" w:rsidRDefault="007E2860" w:rsidP="00DA40B7">
                  <w:pPr>
                    <w:spacing w:line="360" w:lineRule="auto"/>
                    <w:rPr>
                      <w:szCs w:val="20"/>
                      <w:lang w:val="fr-CA"/>
                    </w:rPr>
                  </w:pPr>
                </w:p>
              </w:tc>
            </w:tr>
            <w:tr w:rsidR="00CD61D8" w:rsidRPr="00D44E14" w14:paraId="0471025C" w14:textId="77777777" w:rsidTr="00DA40B7">
              <w:tc>
                <w:tcPr>
                  <w:tcW w:w="9345" w:type="dxa"/>
                </w:tcPr>
                <w:p w14:paraId="53B5E723" w14:textId="77777777" w:rsidR="000E0B2C" w:rsidRPr="00CD0771" w:rsidRDefault="007E2860" w:rsidP="00DA40B7">
                  <w:pPr>
                    <w:spacing w:line="360" w:lineRule="auto"/>
                    <w:rPr>
                      <w:szCs w:val="20"/>
                      <w:lang w:val="fr-CA"/>
                    </w:rPr>
                  </w:pPr>
                </w:p>
              </w:tc>
            </w:tr>
          </w:tbl>
          <w:p w14:paraId="7E743253" w14:textId="77777777" w:rsidR="000E0B2C" w:rsidRPr="00CD0771" w:rsidRDefault="007E2860" w:rsidP="00DA40B7">
            <w:pPr>
              <w:pStyle w:val="PrefaceBullet"/>
              <w:numPr>
                <w:ilvl w:val="0"/>
                <w:numId w:val="0"/>
              </w:numPr>
              <w:ind w:left="862"/>
              <w:rPr>
                <w:b/>
                <w:lang w:val="fr-CA"/>
              </w:rPr>
            </w:pPr>
          </w:p>
        </w:tc>
      </w:tr>
    </w:tbl>
    <w:p w14:paraId="186E3A35" w14:textId="77777777" w:rsidR="000E0B2C" w:rsidRPr="00CD0771" w:rsidRDefault="007E2860" w:rsidP="000E0B2C">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CD61D8" w:rsidRPr="00D44E14" w14:paraId="58FEC2DA"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BC198" w14:textId="340D7884" w:rsidR="000E0B2C" w:rsidRPr="00CD0771" w:rsidRDefault="00336A7C" w:rsidP="00DA40B7">
            <w:pPr>
              <w:pStyle w:val="Title"/>
              <w:ind w:left="0"/>
              <w:jc w:val="left"/>
              <w:rPr>
                <w:sz w:val="26"/>
                <w:lang w:val="fr-CA"/>
              </w:rPr>
            </w:pPr>
            <w:bookmarkStart w:id="81" w:name="lt_pId094"/>
            <w:r w:rsidRPr="00CD0771">
              <w:rPr>
                <w:color w:val="000000" w:themeColor="text1"/>
                <w:sz w:val="26"/>
                <w:lang w:val="fr-CA"/>
              </w:rPr>
              <w:t xml:space="preserve">VI – </w:t>
            </w:r>
            <w:r w:rsidR="00C978C5">
              <w:rPr>
                <w:color w:val="000000" w:themeColor="text1"/>
                <w:sz w:val="26"/>
                <w:lang w:val="fr-CA"/>
              </w:rPr>
              <w:t>Présenter v</w:t>
            </w:r>
            <w:r w:rsidRPr="00CD0771">
              <w:rPr>
                <w:color w:val="000000" w:themeColor="text1"/>
                <w:sz w:val="26"/>
                <w:lang w:val="fr-CA"/>
              </w:rPr>
              <w:t>otre demande d’appel</w:t>
            </w:r>
            <w:bookmarkEnd w:id="81"/>
          </w:p>
        </w:tc>
      </w:tr>
      <w:tr w:rsidR="00CD61D8" w:rsidRPr="00D44E14" w14:paraId="205B5990" w14:textId="77777777" w:rsidTr="00DA40B7">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40860ED8" w14:textId="05CD4DB1" w:rsidR="000E0B2C" w:rsidRPr="00CD0771" w:rsidRDefault="007E7026" w:rsidP="00DA40B7">
            <w:pPr>
              <w:rPr>
                <w:lang w:val="fr-CA"/>
              </w:rPr>
            </w:pPr>
            <w:bookmarkStart w:id="82" w:name="lt_pId095"/>
            <w:r w:rsidRPr="00CD0771">
              <w:rPr>
                <w:lang w:val="fr-CA"/>
              </w:rPr>
              <w:t xml:space="preserve">Le Conseil possède un </w:t>
            </w:r>
            <w:hyperlink r:id="rId13" w:history="1">
              <w:r w:rsidRPr="00A21F0D">
                <w:rPr>
                  <w:rStyle w:val="Hyperlink"/>
                  <w:lang w:val="fr-CA"/>
                </w:rPr>
                <w:t>portail Web pour le dépôt des documents par voie électronique</w:t>
              </w:r>
            </w:hyperlink>
            <w:r w:rsidRPr="00CD0771">
              <w:rPr>
                <w:lang w:val="fr-CA"/>
              </w:rPr>
              <w:t xml:space="preserve"> (le portail), qui vous permet de déposer vos documents en format de document portable (PDF) dans le système centralisé de dépôt des documents du Conseil.</w:t>
            </w:r>
            <w:bookmarkEnd w:id="82"/>
            <w:r w:rsidRPr="00CD0771">
              <w:rPr>
                <w:lang w:val="fr-CA"/>
              </w:rPr>
              <w:t xml:space="preserve"> </w:t>
            </w:r>
            <w:bookmarkStart w:id="83" w:name="lt_pId097"/>
            <w:r w:rsidR="00336A7C" w:rsidRPr="00CD0771">
              <w:rPr>
                <w:lang w:val="fr-CA"/>
              </w:rPr>
              <w:t>Lorsque vous déposez un document par voie électronique à l’aide de ce portail, la version électronique sera considérée comme la version originale.</w:t>
            </w:r>
            <w:bookmarkEnd w:id="83"/>
            <w:r w:rsidRPr="00CD0771">
              <w:rPr>
                <w:lang w:val="fr-CA"/>
              </w:rPr>
              <w:t xml:space="preserve"> </w:t>
            </w:r>
            <w:bookmarkStart w:id="84" w:name="lt_pId098"/>
            <w:r w:rsidR="00336A7C" w:rsidRPr="00CD0771">
              <w:rPr>
                <w:lang w:val="fr-CA"/>
              </w:rPr>
              <w:t>Il n’est pas nécessaire d’envoyer une version papier.</w:t>
            </w:r>
            <w:bookmarkEnd w:id="84"/>
          </w:p>
          <w:p w14:paraId="71F452A7" w14:textId="77777777" w:rsidR="000E0B2C" w:rsidRPr="00CD0771" w:rsidRDefault="007E2860" w:rsidP="00DA40B7">
            <w:pPr>
              <w:rPr>
                <w:lang w:val="fr-CA"/>
              </w:rPr>
            </w:pPr>
          </w:p>
          <w:p w14:paraId="4513B6DF" w14:textId="277070D8" w:rsidR="000E0B2C" w:rsidRPr="005C0D99" w:rsidRDefault="007E7026" w:rsidP="00DA40B7">
            <w:pPr>
              <w:rPr>
                <w:b/>
                <w:lang w:val="fr-CA"/>
              </w:rPr>
            </w:pPr>
            <w:bookmarkStart w:id="85" w:name="lt_pId099"/>
            <w:r w:rsidRPr="00CD0771">
              <w:rPr>
                <w:lang w:val="fr-CA"/>
              </w:rPr>
              <w:t xml:space="preserve">Votre demande d’appel peut être transmise </w:t>
            </w:r>
            <w:r w:rsidR="002F57C0">
              <w:rPr>
                <w:lang w:val="fr-CA"/>
              </w:rPr>
              <w:t xml:space="preserve">à l’un de nos bureaux </w:t>
            </w:r>
            <w:r w:rsidRPr="00CD0771">
              <w:rPr>
                <w:lang w:val="fr-CA"/>
              </w:rPr>
              <w:t>par messagerie, par la poste ou en personne.</w:t>
            </w:r>
            <w:bookmarkEnd w:id="85"/>
            <w:r w:rsidRPr="00CD0771">
              <w:rPr>
                <w:lang w:val="fr-CA"/>
              </w:rPr>
              <w:t xml:space="preserve"> </w:t>
            </w:r>
            <w:bookmarkStart w:id="86" w:name="lt_pId100"/>
            <w:r w:rsidR="00336A7C" w:rsidRPr="00CD0771">
              <w:rPr>
                <w:lang w:val="fr-CA"/>
              </w:rPr>
              <w:t>L</w:t>
            </w:r>
            <w:r w:rsidR="00C978C5">
              <w:rPr>
                <w:lang w:val="fr-CA"/>
              </w:rPr>
              <w:t>a demande d</w:t>
            </w:r>
            <w:r w:rsidR="0036100B">
              <w:rPr>
                <w:lang w:val="fr-CA"/>
              </w:rPr>
              <w:t>’</w:t>
            </w:r>
            <w:r w:rsidR="00336A7C" w:rsidRPr="00CD0771">
              <w:rPr>
                <w:lang w:val="fr-CA"/>
              </w:rPr>
              <w:t xml:space="preserve">appel est </w:t>
            </w:r>
            <w:r w:rsidR="00CD0771" w:rsidRPr="00CD0771">
              <w:rPr>
                <w:lang w:val="fr-CA"/>
              </w:rPr>
              <w:t>présenté</w:t>
            </w:r>
            <w:r w:rsidR="00C978C5">
              <w:rPr>
                <w:lang w:val="fr-CA"/>
              </w:rPr>
              <w:t>e</w:t>
            </w:r>
            <w:r w:rsidR="00336A7C" w:rsidRPr="00CD0771">
              <w:rPr>
                <w:lang w:val="fr-CA"/>
              </w:rPr>
              <w:t xml:space="preserve"> à sa date de </w:t>
            </w:r>
            <w:r w:rsidR="00336A7C" w:rsidRPr="00F64C8C">
              <w:rPr>
                <w:b/>
                <w:bCs/>
                <w:lang w:val="fr-CA"/>
              </w:rPr>
              <w:t>réception</w:t>
            </w:r>
            <w:r w:rsidR="00336A7C" w:rsidRPr="00CD0771">
              <w:rPr>
                <w:lang w:val="fr-CA"/>
              </w:rPr>
              <w:t xml:space="preserve"> au Conseil.</w:t>
            </w:r>
            <w:bookmarkEnd w:id="86"/>
            <w:r w:rsidRPr="00CD0771">
              <w:rPr>
                <w:lang w:val="fr-CA"/>
              </w:rPr>
              <w:t xml:space="preserve"> </w:t>
            </w:r>
            <w:bookmarkStart w:id="87" w:name="lt_pId101"/>
            <w:r w:rsidR="00336A7C" w:rsidRPr="00CD0771">
              <w:rPr>
                <w:lang w:val="fr-CA"/>
              </w:rPr>
              <w:t>S</w:t>
            </w:r>
            <w:r w:rsidR="00C978C5">
              <w:rPr>
                <w:lang w:val="fr-CA"/>
              </w:rPr>
              <w:t>i elle</w:t>
            </w:r>
            <w:r w:rsidR="00336A7C" w:rsidRPr="00CD0771">
              <w:rPr>
                <w:lang w:val="fr-CA"/>
              </w:rPr>
              <w:t xml:space="preserve"> est envoyé</w:t>
            </w:r>
            <w:r w:rsidR="00C978C5">
              <w:rPr>
                <w:lang w:val="fr-CA"/>
              </w:rPr>
              <w:t>e</w:t>
            </w:r>
            <w:r w:rsidR="00336A7C" w:rsidRPr="00CD0771">
              <w:rPr>
                <w:lang w:val="fr-CA"/>
              </w:rPr>
              <w:t xml:space="preserve"> au Conseil par courrier </w:t>
            </w:r>
            <w:r w:rsidR="00336A7C" w:rsidRPr="00F64C8C">
              <w:rPr>
                <w:b/>
                <w:bCs/>
                <w:lang w:val="fr-CA"/>
              </w:rPr>
              <w:t>recommandé</w:t>
            </w:r>
            <w:r w:rsidR="00336A7C" w:rsidRPr="00CD0771">
              <w:rPr>
                <w:lang w:val="fr-CA"/>
              </w:rPr>
              <w:t xml:space="preserve">, </w:t>
            </w:r>
            <w:r w:rsidR="00C978C5">
              <w:rPr>
                <w:lang w:val="fr-CA"/>
              </w:rPr>
              <w:t>elle</w:t>
            </w:r>
            <w:r w:rsidR="00336A7C" w:rsidRPr="00CD0771">
              <w:rPr>
                <w:lang w:val="fr-CA"/>
              </w:rPr>
              <w:t xml:space="preserve"> sera considéré</w:t>
            </w:r>
            <w:r w:rsidR="00C978C5">
              <w:rPr>
                <w:lang w:val="fr-CA"/>
              </w:rPr>
              <w:t>e</w:t>
            </w:r>
            <w:r w:rsidR="00336A7C" w:rsidRPr="00CD0771">
              <w:rPr>
                <w:lang w:val="fr-CA"/>
              </w:rPr>
              <w:t xml:space="preserve"> comme présenté</w:t>
            </w:r>
            <w:r w:rsidR="00C978C5">
              <w:rPr>
                <w:lang w:val="fr-CA"/>
              </w:rPr>
              <w:t>e</w:t>
            </w:r>
            <w:r w:rsidR="00336A7C" w:rsidRPr="00CD0771">
              <w:rPr>
                <w:lang w:val="fr-CA"/>
              </w:rPr>
              <w:t xml:space="preserve"> à la date de </w:t>
            </w:r>
            <w:r w:rsidR="00336A7C" w:rsidRPr="00F64C8C">
              <w:rPr>
                <w:b/>
                <w:bCs/>
                <w:lang w:val="fr-CA"/>
              </w:rPr>
              <w:t>mise à la poste</w:t>
            </w:r>
            <w:r w:rsidR="00336A7C" w:rsidRPr="00CD0771">
              <w:rPr>
                <w:lang w:val="fr-CA"/>
              </w:rPr>
              <w:t xml:space="preserve"> (article 8 du </w:t>
            </w:r>
            <w:r w:rsidR="00336A7C" w:rsidRPr="00D063DF">
              <w:rPr>
                <w:i/>
                <w:iCs/>
                <w:lang w:val="fr-CA"/>
              </w:rPr>
              <w:t>Règlement</w:t>
            </w:r>
            <w:r w:rsidR="00336A7C" w:rsidRPr="00CD0771">
              <w:rPr>
                <w:lang w:val="fr-CA"/>
              </w:rPr>
              <w:t>).</w:t>
            </w:r>
            <w:bookmarkEnd w:id="87"/>
            <w:r w:rsidRPr="00CD0771">
              <w:rPr>
                <w:rFonts w:cs="Arial"/>
                <w:szCs w:val="20"/>
                <w:lang w:val="fr-CA"/>
              </w:rPr>
              <w:t xml:space="preserve"> </w:t>
            </w:r>
            <w:bookmarkStart w:id="88" w:name="lt_pId102"/>
            <w:r w:rsidR="00336A7C" w:rsidRPr="00CD0771">
              <w:rPr>
                <w:rFonts w:cs="Arial"/>
                <w:szCs w:val="20"/>
                <w:lang w:val="fr-CA"/>
              </w:rPr>
              <w:t xml:space="preserve">Vous trouverez les coordonnées du Conseil sur son </w:t>
            </w:r>
            <w:hyperlink r:id="rId14" w:history="1">
              <w:r w:rsidR="00C978C5">
                <w:rPr>
                  <w:rStyle w:val="Hyperlink"/>
                  <w:rFonts w:cs="Arial"/>
                  <w:szCs w:val="20"/>
                  <w:lang w:val="fr-CA"/>
                </w:rPr>
                <w:t>site Web</w:t>
              </w:r>
            </w:hyperlink>
            <w:r w:rsidR="00336A7C" w:rsidRPr="00CD0771">
              <w:rPr>
                <w:rFonts w:cs="Arial"/>
                <w:szCs w:val="20"/>
                <w:lang w:val="fr-CA"/>
              </w:rPr>
              <w:t>.</w:t>
            </w:r>
            <w:bookmarkEnd w:id="88"/>
            <w:r w:rsidR="00336A7C" w:rsidRPr="00CD0771">
              <w:rPr>
                <w:rFonts w:cs="Arial"/>
                <w:szCs w:val="20"/>
                <w:lang w:val="fr-CA"/>
              </w:rPr>
              <w:t xml:space="preserve"> </w:t>
            </w:r>
          </w:p>
        </w:tc>
      </w:tr>
    </w:tbl>
    <w:p w14:paraId="6B87A6E7" w14:textId="77777777" w:rsidR="000E0B2C" w:rsidRPr="005C0D99" w:rsidRDefault="007E2860" w:rsidP="000E0B2C">
      <w:pPr>
        <w:rPr>
          <w:u w:val="single"/>
          <w:lang w:val="fr-CA"/>
        </w:rPr>
      </w:pPr>
    </w:p>
    <w:p w14:paraId="4E1AD198" w14:textId="77777777" w:rsidR="000E0B2C" w:rsidRPr="005C0D99" w:rsidRDefault="007E2860" w:rsidP="000E0B2C">
      <w:pPr>
        <w:rPr>
          <w:u w:val="single"/>
          <w:lang w:val="fr-CA"/>
        </w:rPr>
      </w:pPr>
    </w:p>
    <w:p w14:paraId="75E7A0C9" w14:textId="77777777" w:rsidR="000E0B2C" w:rsidRPr="005C0D99" w:rsidRDefault="007E2860" w:rsidP="000E0B2C">
      <w:pPr>
        <w:rPr>
          <w:u w:val="single"/>
          <w:lang w:val="fr-CA"/>
        </w:rPr>
      </w:pPr>
    </w:p>
    <w:p w14:paraId="521046CA" w14:textId="77777777" w:rsidR="000E0B2C" w:rsidRPr="005C0D99" w:rsidRDefault="007E2860" w:rsidP="000E0B2C">
      <w:pPr>
        <w:rPr>
          <w:u w:val="single"/>
          <w:lang w:val="fr-CA"/>
        </w:rPr>
      </w:pPr>
    </w:p>
    <w:p w14:paraId="55789251" w14:textId="77777777" w:rsidR="000E0B2C" w:rsidRPr="005C0D99" w:rsidRDefault="007E2860" w:rsidP="000E0B2C">
      <w:pPr>
        <w:rPr>
          <w:u w:val="single"/>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2"/>
        <w:gridCol w:w="1108"/>
        <w:gridCol w:w="4260"/>
      </w:tblGrid>
      <w:tr w:rsidR="00CD61D8" w:rsidRPr="00D44E14" w14:paraId="46EABE53" w14:textId="77777777" w:rsidTr="00DA40B7">
        <w:tc>
          <w:tcPr>
            <w:tcW w:w="4077" w:type="dxa"/>
            <w:tcBorders>
              <w:bottom w:val="single" w:sz="4" w:space="0" w:color="auto"/>
            </w:tcBorders>
          </w:tcPr>
          <w:p w14:paraId="0D920C97" w14:textId="77777777" w:rsidR="000E0B2C" w:rsidRPr="005C0D99" w:rsidRDefault="007E2860" w:rsidP="00DA40B7">
            <w:pPr>
              <w:rPr>
                <w:u w:val="single"/>
                <w:lang w:val="fr-CA"/>
              </w:rPr>
            </w:pPr>
          </w:p>
        </w:tc>
        <w:tc>
          <w:tcPr>
            <w:tcW w:w="1134" w:type="dxa"/>
          </w:tcPr>
          <w:p w14:paraId="36F9A432" w14:textId="77777777" w:rsidR="000E0B2C" w:rsidRPr="005C0D99" w:rsidRDefault="007E2860" w:rsidP="00DA40B7">
            <w:pPr>
              <w:rPr>
                <w:u w:val="single"/>
                <w:lang w:val="fr-CA"/>
              </w:rPr>
            </w:pPr>
          </w:p>
        </w:tc>
        <w:tc>
          <w:tcPr>
            <w:tcW w:w="4365" w:type="dxa"/>
            <w:tcBorders>
              <w:bottom w:val="single" w:sz="4" w:space="0" w:color="auto"/>
            </w:tcBorders>
          </w:tcPr>
          <w:p w14:paraId="221CD381" w14:textId="77777777" w:rsidR="000E0B2C" w:rsidRPr="005C0D99" w:rsidRDefault="007E2860" w:rsidP="00DA40B7">
            <w:pPr>
              <w:rPr>
                <w:u w:val="single"/>
                <w:lang w:val="fr-CA"/>
              </w:rPr>
            </w:pPr>
          </w:p>
        </w:tc>
      </w:tr>
      <w:tr w:rsidR="00CD61D8" w14:paraId="5E81B786" w14:textId="77777777" w:rsidTr="00DA40B7">
        <w:tc>
          <w:tcPr>
            <w:tcW w:w="4077" w:type="dxa"/>
            <w:tcBorders>
              <w:top w:val="single" w:sz="4" w:space="0" w:color="auto"/>
            </w:tcBorders>
          </w:tcPr>
          <w:p w14:paraId="3694546A" w14:textId="77777777" w:rsidR="000E0B2C" w:rsidRPr="00CD0771" w:rsidRDefault="007E7026" w:rsidP="00DA40B7">
            <w:pPr>
              <w:jc w:val="center"/>
              <w:rPr>
                <w:lang w:val="fr-CA"/>
              </w:rPr>
            </w:pPr>
            <w:bookmarkStart w:id="89" w:name="lt_pId103"/>
            <w:r w:rsidRPr="00CD0771">
              <w:rPr>
                <w:lang w:val="en-US"/>
              </w:rPr>
              <w:t>Signature</w:t>
            </w:r>
            <w:bookmarkEnd w:id="89"/>
          </w:p>
        </w:tc>
        <w:tc>
          <w:tcPr>
            <w:tcW w:w="1134" w:type="dxa"/>
          </w:tcPr>
          <w:p w14:paraId="73772D50" w14:textId="77777777" w:rsidR="000E0B2C" w:rsidRPr="00CD0771" w:rsidRDefault="007E2860" w:rsidP="00DA40B7">
            <w:pPr>
              <w:rPr>
                <w:u w:val="single"/>
                <w:lang w:val="fr-CA"/>
              </w:rPr>
            </w:pPr>
          </w:p>
        </w:tc>
        <w:tc>
          <w:tcPr>
            <w:tcW w:w="4365" w:type="dxa"/>
            <w:tcBorders>
              <w:top w:val="single" w:sz="4" w:space="0" w:color="auto"/>
            </w:tcBorders>
          </w:tcPr>
          <w:p w14:paraId="3E1248DA" w14:textId="77777777" w:rsidR="000E0B2C" w:rsidRPr="00FF187E" w:rsidRDefault="007E7026" w:rsidP="00DA40B7">
            <w:pPr>
              <w:jc w:val="center"/>
              <w:rPr>
                <w:lang w:val="fr-CA"/>
              </w:rPr>
            </w:pPr>
            <w:bookmarkStart w:id="90" w:name="lt_pId104"/>
            <w:r w:rsidRPr="00CD0771">
              <w:rPr>
                <w:lang w:val="fr-CA"/>
              </w:rPr>
              <w:t>Date</w:t>
            </w:r>
            <w:bookmarkEnd w:id="90"/>
          </w:p>
        </w:tc>
      </w:tr>
    </w:tbl>
    <w:p w14:paraId="5B9DF6A2" w14:textId="77777777" w:rsidR="00A3205C" w:rsidRPr="000E0B2C" w:rsidRDefault="007E2860" w:rsidP="00177246"/>
    <w:sectPr w:rsidR="00A3205C" w:rsidRPr="000E0B2C" w:rsidSect="000E0B2C">
      <w:headerReference w:type="default" r:id="rId15"/>
      <w:footerReference w:type="default" r:id="rId16"/>
      <w:headerReference w:type="first" r:id="rId17"/>
      <w:footerReference w:type="first" r:id="rId18"/>
      <w:pgSz w:w="12240" w:h="15840" w:code="1"/>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2AB5" w14:textId="77777777" w:rsidR="007E2860" w:rsidRDefault="007E2860">
      <w:r>
        <w:separator/>
      </w:r>
    </w:p>
  </w:endnote>
  <w:endnote w:type="continuationSeparator" w:id="0">
    <w:p w14:paraId="3656CFE9" w14:textId="77777777" w:rsidR="007E2860" w:rsidRDefault="007E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D86F" w14:textId="77777777" w:rsidR="00EB64C5" w:rsidRDefault="007E2860" w:rsidP="008B2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EE05" w14:textId="7F702CB0" w:rsidR="00EB64C5" w:rsidRPr="00277615" w:rsidRDefault="00096131" w:rsidP="00ED73EB">
    <w:pPr>
      <w:pStyle w:val="Footer"/>
      <w:rPr>
        <w:sz w:val="16"/>
        <w:szCs w:val="16"/>
        <w:lang w:val="en-US"/>
      </w:rPr>
    </w:pPr>
    <w:bookmarkStart w:id="95" w:name="lt_pId004"/>
    <w:proofErr w:type="spellStart"/>
    <w:r>
      <w:rPr>
        <w:sz w:val="16"/>
        <w:szCs w:val="16"/>
        <w:lang w:val="en-US"/>
      </w:rPr>
      <w:t>Juin</w:t>
    </w:r>
    <w:proofErr w:type="spellEnd"/>
    <w:r w:rsidR="00336A7C" w:rsidRPr="00E40DA3">
      <w:rPr>
        <w:sz w:val="16"/>
        <w:szCs w:val="16"/>
        <w:lang w:val="en-US"/>
      </w:rPr>
      <w:t xml:space="preserve"> 202</w:t>
    </w:r>
    <w:bookmarkEnd w:id="95"/>
    <w:r>
      <w:rPr>
        <w:sz w:val="16"/>
        <w:szCs w:val="16"/>
        <w:lang w:val="en-US"/>
      </w:rPr>
      <w:t>2</w:t>
    </w:r>
  </w:p>
  <w:p w14:paraId="7797302C" w14:textId="77777777" w:rsidR="00EB64C5" w:rsidRPr="00ED73EB" w:rsidRDefault="007E7026" w:rsidP="00ED73EB">
    <w:pPr>
      <w:pStyle w:val="Footer"/>
      <w:jc w:val="center"/>
      <w:rPr>
        <w:lang w:val="en-US"/>
      </w:rPr>
    </w:pPr>
    <w:r>
      <w:rPr>
        <w:noProof/>
      </w:rPr>
      <w:drawing>
        <wp:inline distT="0" distB="0" distL="0" distR="0" wp14:anchorId="14153D2B" wp14:editId="0DD8513F">
          <wp:extent cx="1367790" cy="321945"/>
          <wp:effectExtent l="19050" t="0" r="3810" b="0"/>
          <wp:docPr id="28"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88961" name="Picture 2" descr="Canada_black"/>
                  <pic:cNvPicPr>
                    <a:picLocks noChangeAspect="1" noChangeArrowheads="1"/>
                  </pic:cNvPicPr>
                </pic:nvPicPr>
                <pic:blipFill>
                  <a:blip r:embed="rId1"/>
                  <a:stretch>
                    <a:fillRect/>
                  </a:stretch>
                </pic:blipFill>
                <pic:spPr bwMode="auto">
                  <a:xfrm>
                    <a:off x="0" y="0"/>
                    <a:ext cx="1367790" cy="3219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0A63" w14:textId="77777777" w:rsidR="007E2860" w:rsidRDefault="007E2860">
      <w:r>
        <w:separator/>
      </w:r>
    </w:p>
  </w:footnote>
  <w:footnote w:type="continuationSeparator" w:id="0">
    <w:p w14:paraId="598159A0" w14:textId="77777777" w:rsidR="007E2860" w:rsidRDefault="007E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1" w:name="lt_pId000" w:displacedByCustomXml="next"/>
  <w:sdt>
    <w:sdtPr>
      <w:id w:val="565053189"/>
      <w:docPartObj>
        <w:docPartGallery w:val="Page Numbers (Top of Page)"/>
        <w:docPartUnique/>
      </w:docPartObj>
    </w:sdtPr>
    <w:sdtEndPr>
      <w:rPr>
        <w:sz w:val="20"/>
        <w:szCs w:val="20"/>
      </w:rPr>
    </w:sdtEndPr>
    <w:sdtContent>
      <w:p w14:paraId="5CAD6911" w14:textId="77777777" w:rsidR="00EB64C5" w:rsidRPr="007E7026" w:rsidRDefault="007E7026">
        <w:pPr>
          <w:pStyle w:val="Header"/>
          <w:jc w:val="right"/>
          <w:rPr>
            <w:lang w:val="fr-CA"/>
          </w:rPr>
        </w:pPr>
        <w:r w:rsidRPr="00E40DA3">
          <w:rPr>
            <w:sz w:val="20"/>
            <w:szCs w:val="20"/>
            <w:lang w:val="fr-CA"/>
          </w:rPr>
          <w:t>Page</w:t>
        </w:r>
        <w:bookmarkEnd w:id="91"/>
        <w:r w:rsidRPr="00E40DA3">
          <w:rPr>
            <w:sz w:val="20"/>
            <w:szCs w:val="20"/>
            <w:lang w:val="fr-CA"/>
          </w:rPr>
          <w:t xml:space="preserve"> </w:t>
        </w:r>
        <w:r w:rsidRPr="00E40DA3">
          <w:rPr>
            <w:b/>
            <w:sz w:val="20"/>
            <w:szCs w:val="20"/>
          </w:rPr>
          <w:fldChar w:fldCharType="begin"/>
        </w:r>
        <w:r w:rsidRPr="00E40DA3">
          <w:rPr>
            <w:b/>
            <w:sz w:val="20"/>
            <w:szCs w:val="20"/>
            <w:lang w:val="fr-CA"/>
          </w:rPr>
          <w:instrText xml:space="preserve"> PAGE </w:instrText>
        </w:r>
        <w:r w:rsidRPr="00E40DA3">
          <w:rPr>
            <w:b/>
            <w:sz w:val="20"/>
            <w:szCs w:val="20"/>
          </w:rPr>
          <w:fldChar w:fldCharType="separate"/>
        </w:r>
        <w:r w:rsidRPr="00E40DA3">
          <w:rPr>
            <w:b/>
            <w:noProof/>
            <w:sz w:val="20"/>
            <w:szCs w:val="20"/>
            <w:lang w:val="fr-CA"/>
          </w:rPr>
          <w:t>6</w:t>
        </w:r>
        <w:r w:rsidRPr="00E40DA3">
          <w:rPr>
            <w:b/>
            <w:sz w:val="20"/>
            <w:szCs w:val="20"/>
          </w:rPr>
          <w:fldChar w:fldCharType="end"/>
        </w:r>
        <w:r w:rsidRPr="00E40DA3">
          <w:rPr>
            <w:sz w:val="20"/>
            <w:szCs w:val="20"/>
            <w:lang w:val="fr-CA"/>
          </w:rPr>
          <w:t xml:space="preserve"> </w:t>
        </w:r>
        <w:bookmarkStart w:id="92" w:name="lt_pId001"/>
        <w:r w:rsidRPr="00E40DA3">
          <w:rPr>
            <w:sz w:val="20"/>
            <w:szCs w:val="20"/>
            <w:lang w:val="fr-CA"/>
          </w:rPr>
          <w:t>de</w:t>
        </w:r>
        <w:bookmarkEnd w:id="92"/>
        <w:r w:rsidRPr="00E40DA3">
          <w:rPr>
            <w:sz w:val="20"/>
            <w:szCs w:val="20"/>
            <w:lang w:val="fr-CA"/>
          </w:rPr>
          <w:t xml:space="preserve"> </w:t>
        </w:r>
        <w:r w:rsidRPr="00E40DA3">
          <w:rPr>
            <w:b/>
            <w:sz w:val="20"/>
            <w:szCs w:val="20"/>
          </w:rPr>
          <w:fldChar w:fldCharType="begin"/>
        </w:r>
        <w:r w:rsidRPr="00E40DA3">
          <w:rPr>
            <w:b/>
            <w:sz w:val="20"/>
            <w:szCs w:val="20"/>
            <w:lang w:val="fr-CA"/>
          </w:rPr>
          <w:instrText xml:space="preserve"> NUMPAGES  </w:instrText>
        </w:r>
        <w:r w:rsidRPr="00E40DA3">
          <w:rPr>
            <w:b/>
            <w:sz w:val="20"/>
            <w:szCs w:val="20"/>
          </w:rPr>
          <w:fldChar w:fldCharType="separate"/>
        </w:r>
        <w:r w:rsidRPr="00E40DA3">
          <w:rPr>
            <w:b/>
            <w:noProof/>
            <w:sz w:val="20"/>
            <w:szCs w:val="20"/>
            <w:lang w:val="fr-CA"/>
          </w:rPr>
          <w:t>6</w:t>
        </w:r>
        <w:r w:rsidRPr="00E40DA3">
          <w:rPr>
            <w:b/>
            <w:sz w:val="20"/>
            <w:szCs w:val="20"/>
          </w:rPr>
          <w:fldChar w:fldCharType="end"/>
        </w:r>
      </w:p>
    </w:sdtContent>
  </w:sdt>
  <w:p w14:paraId="03A4A4CB" w14:textId="77777777" w:rsidR="00EB64C5" w:rsidRPr="007E7026" w:rsidRDefault="007E7026">
    <w:pPr>
      <w:rPr>
        <w:sz w:val="20"/>
        <w:szCs w:val="20"/>
        <w:lang w:val="fr-CA"/>
      </w:rPr>
    </w:pPr>
    <w:bookmarkStart w:id="93" w:name="lt_pId002"/>
    <w:r w:rsidRPr="00E40DA3">
      <w:rPr>
        <w:sz w:val="20"/>
        <w:szCs w:val="20"/>
        <w:lang w:val="fr-CA"/>
      </w:rPr>
      <w:t>Conseil canadien des relations industrielles</w:t>
    </w:r>
    <w:bookmarkEnd w:id="93"/>
  </w:p>
  <w:p w14:paraId="5E52BDA3" w14:textId="59528A2E" w:rsidR="00EB64C5" w:rsidRPr="00F64C8C" w:rsidRDefault="00336A7C">
    <w:pPr>
      <w:rPr>
        <w:i/>
        <w:iCs/>
        <w:sz w:val="20"/>
        <w:szCs w:val="20"/>
        <w:lang w:val="fr-CA"/>
      </w:rPr>
    </w:pPr>
    <w:bookmarkStart w:id="94" w:name="lt_pId003"/>
    <w:r w:rsidRPr="00E40DA3">
      <w:rPr>
        <w:sz w:val="20"/>
        <w:szCs w:val="20"/>
        <w:lang w:val="fr-CA"/>
      </w:rPr>
      <w:t xml:space="preserve">Article 285 </w:t>
    </w:r>
    <w:r w:rsidR="005C3DFC">
      <w:rPr>
        <w:sz w:val="20"/>
        <w:szCs w:val="20"/>
        <w:lang w:val="fr-CA"/>
      </w:rPr>
      <w:t>–</w:t>
    </w:r>
    <w:r w:rsidRPr="00E40DA3">
      <w:rPr>
        <w:sz w:val="20"/>
        <w:szCs w:val="20"/>
        <w:lang w:val="fr-CA"/>
      </w:rPr>
      <w:t xml:space="preserve"> Appels relatifs aux sanctions administratives pécuniaires </w:t>
    </w:r>
    <w:r w:rsidR="00912B89">
      <w:rPr>
        <w:sz w:val="20"/>
        <w:szCs w:val="20"/>
        <w:lang w:val="fr-CA"/>
      </w:rPr>
      <w:t>–</w:t>
    </w:r>
    <w:r w:rsidRPr="00E40DA3">
      <w:rPr>
        <w:sz w:val="20"/>
        <w:szCs w:val="20"/>
        <w:lang w:val="fr-CA"/>
      </w:rPr>
      <w:t xml:space="preserve"> </w:t>
    </w:r>
    <w:r w:rsidR="00C22A80" w:rsidRPr="00C22A80">
      <w:rPr>
        <w:i/>
        <w:iCs/>
        <w:sz w:val="20"/>
        <w:szCs w:val="20"/>
        <w:lang w:val="fr-CA"/>
      </w:rPr>
      <w:t>Code</w:t>
    </w:r>
    <w:r w:rsidRPr="00E40DA3">
      <w:rPr>
        <w:sz w:val="20"/>
        <w:szCs w:val="20"/>
        <w:lang w:val="fr-CA"/>
      </w:rPr>
      <w:t xml:space="preserve"> </w:t>
    </w:r>
    <w:r w:rsidRPr="00F64C8C">
      <w:rPr>
        <w:i/>
        <w:iCs/>
        <w:sz w:val="20"/>
        <w:szCs w:val="20"/>
        <w:lang w:val="fr-CA"/>
      </w:rPr>
      <w:t>canadien du</w:t>
    </w:r>
    <w:r w:rsidRPr="00E40DA3">
      <w:rPr>
        <w:sz w:val="20"/>
        <w:szCs w:val="20"/>
        <w:lang w:val="fr-CA"/>
      </w:rPr>
      <w:t xml:space="preserve"> </w:t>
    </w:r>
    <w:r w:rsidRPr="00F64C8C">
      <w:rPr>
        <w:i/>
        <w:iCs/>
        <w:sz w:val="20"/>
        <w:szCs w:val="20"/>
        <w:lang w:val="fr-CA"/>
      </w:rPr>
      <w:t>travail (</w:t>
    </w:r>
    <w:r w:rsidR="005C3DFC">
      <w:rPr>
        <w:i/>
        <w:iCs/>
        <w:sz w:val="20"/>
        <w:szCs w:val="20"/>
        <w:lang w:val="fr-CA"/>
      </w:rPr>
      <w:t>P</w:t>
    </w:r>
    <w:r w:rsidRPr="00F64C8C">
      <w:rPr>
        <w:i/>
        <w:iCs/>
        <w:sz w:val="20"/>
        <w:szCs w:val="20"/>
        <w:lang w:val="fr-CA"/>
      </w:rPr>
      <w:t>artie</w:t>
    </w:r>
    <w:r w:rsidR="00177246">
      <w:rPr>
        <w:i/>
        <w:iCs/>
        <w:sz w:val="20"/>
        <w:szCs w:val="20"/>
        <w:lang w:val="fr-CA"/>
      </w:rPr>
      <w:t> </w:t>
    </w:r>
    <w:r w:rsidRPr="00F64C8C">
      <w:rPr>
        <w:i/>
        <w:iCs/>
        <w:sz w:val="20"/>
        <w:szCs w:val="20"/>
        <w:lang w:val="fr-CA"/>
      </w:rPr>
      <w:t>IV)</w:t>
    </w:r>
    <w:bookmarkEnd w:id="9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7F86" w14:textId="1D6FDFE3" w:rsidR="00EB64C5" w:rsidRDefault="00190263" w:rsidP="0096790F">
    <w:pPr>
      <w:pStyle w:val="Header"/>
      <w:pBdr>
        <w:bottom w:val="single" w:sz="4" w:space="1" w:color="auto"/>
      </w:pBdr>
      <w:jc w:val="center"/>
    </w:pPr>
    <w:r w:rsidRPr="00CA5A13">
      <w:rPr>
        <w:noProof/>
      </w:rPr>
      <w:drawing>
        <wp:inline distT="0" distB="0" distL="0" distR="0" wp14:anchorId="67ECCDD2" wp14:editId="4911034A">
          <wp:extent cx="5943600" cy="957580"/>
          <wp:effectExtent l="0" t="0" r="0" b="0"/>
          <wp:docPr id="24"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rcRect/>
                  <a:stretch>
                    <a:fillRect/>
                  </a:stretch>
                </pic:blipFill>
                <pic:spPr bwMode="auto">
                  <a:xfrm>
                    <a:off x="0" y="0"/>
                    <a:ext cx="5943600" cy="9575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1DFD"/>
    <w:multiLevelType w:val="hybridMultilevel"/>
    <w:tmpl w:val="7890ADE0"/>
    <w:lvl w:ilvl="0" w:tplc="EC24A36C">
      <w:start w:val="1"/>
      <w:numFmt w:val="bullet"/>
      <w:lvlText w:val=""/>
      <w:lvlJc w:val="left"/>
      <w:pPr>
        <w:ind w:left="720" w:hanging="360"/>
      </w:pPr>
      <w:rPr>
        <w:rFonts w:ascii="Symbol" w:hAnsi="Symbol" w:hint="default"/>
      </w:rPr>
    </w:lvl>
    <w:lvl w:ilvl="1" w:tplc="EBFCEA12" w:tentative="1">
      <w:start w:val="1"/>
      <w:numFmt w:val="bullet"/>
      <w:lvlText w:val="o"/>
      <w:lvlJc w:val="left"/>
      <w:pPr>
        <w:ind w:left="1440" w:hanging="360"/>
      </w:pPr>
      <w:rPr>
        <w:rFonts w:ascii="Courier New" w:hAnsi="Courier New" w:cs="Courier New" w:hint="default"/>
      </w:rPr>
    </w:lvl>
    <w:lvl w:ilvl="2" w:tplc="63064188" w:tentative="1">
      <w:start w:val="1"/>
      <w:numFmt w:val="bullet"/>
      <w:lvlText w:val=""/>
      <w:lvlJc w:val="left"/>
      <w:pPr>
        <w:ind w:left="2160" w:hanging="360"/>
      </w:pPr>
      <w:rPr>
        <w:rFonts w:ascii="Wingdings" w:hAnsi="Wingdings" w:hint="default"/>
      </w:rPr>
    </w:lvl>
    <w:lvl w:ilvl="3" w:tplc="91665C8E" w:tentative="1">
      <w:start w:val="1"/>
      <w:numFmt w:val="bullet"/>
      <w:lvlText w:val=""/>
      <w:lvlJc w:val="left"/>
      <w:pPr>
        <w:ind w:left="2880" w:hanging="360"/>
      </w:pPr>
      <w:rPr>
        <w:rFonts w:ascii="Symbol" w:hAnsi="Symbol" w:hint="default"/>
      </w:rPr>
    </w:lvl>
    <w:lvl w:ilvl="4" w:tplc="3B5E06C4" w:tentative="1">
      <w:start w:val="1"/>
      <w:numFmt w:val="bullet"/>
      <w:lvlText w:val="o"/>
      <w:lvlJc w:val="left"/>
      <w:pPr>
        <w:ind w:left="3600" w:hanging="360"/>
      </w:pPr>
      <w:rPr>
        <w:rFonts w:ascii="Courier New" w:hAnsi="Courier New" w:cs="Courier New" w:hint="default"/>
      </w:rPr>
    </w:lvl>
    <w:lvl w:ilvl="5" w:tplc="10A29230" w:tentative="1">
      <w:start w:val="1"/>
      <w:numFmt w:val="bullet"/>
      <w:lvlText w:val=""/>
      <w:lvlJc w:val="left"/>
      <w:pPr>
        <w:ind w:left="4320" w:hanging="360"/>
      </w:pPr>
      <w:rPr>
        <w:rFonts w:ascii="Wingdings" w:hAnsi="Wingdings" w:hint="default"/>
      </w:rPr>
    </w:lvl>
    <w:lvl w:ilvl="6" w:tplc="D3A267E4" w:tentative="1">
      <w:start w:val="1"/>
      <w:numFmt w:val="bullet"/>
      <w:lvlText w:val=""/>
      <w:lvlJc w:val="left"/>
      <w:pPr>
        <w:ind w:left="5040" w:hanging="360"/>
      </w:pPr>
      <w:rPr>
        <w:rFonts w:ascii="Symbol" w:hAnsi="Symbol" w:hint="default"/>
      </w:rPr>
    </w:lvl>
    <w:lvl w:ilvl="7" w:tplc="34703002" w:tentative="1">
      <w:start w:val="1"/>
      <w:numFmt w:val="bullet"/>
      <w:lvlText w:val="o"/>
      <w:lvlJc w:val="left"/>
      <w:pPr>
        <w:ind w:left="5760" w:hanging="360"/>
      </w:pPr>
      <w:rPr>
        <w:rFonts w:ascii="Courier New" w:hAnsi="Courier New" w:cs="Courier New" w:hint="default"/>
      </w:rPr>
    </w:lvl>
    <w:lvl w:ilvl="8" w:tplc="34E835BC" w:tentative="1">
      <w:start w:val="1"/>
      <w:numFmt w:val="bullet"/>
      <w:lvlText w:val=""/>
      <w:lvlJc w:val="left"/>
      <w:pPr>
        <w:ind w:left="6480" w:hanging="360"/>
      </w:pPr>
      <w:rPr>
        <w:rFonts w:ascii="Wingdings" w:hAnsi="Wingdings" w:hint="default"/>
      </w:rPr>
    </w:lvl>
  </w:abstractNum>
  <w:abstractNum w:abstractNumId="1" w15:restartNumberingAfterBreak="0">
    <w:nsid w:val="7A8772FF"/>
    <w:multiLevelType w:val="hybridMultilevel"/>
    <w:tmpl w:val="36BC14DA"/>
    <w:lvl w:ilvl="0" w:tplc="DF5E98EA">
      <w:start w:val="1"/>
      <w:numFmt w:val="bullet"/>
      <w:pStyle w:val="PrefaceBullet"/>
      <w:lvlText w:val=""/>
      <w:lvlJc w:val="left"/>
      <w:pPr>
        <w:ind w:left="720" w:hanging="360"/>
      </w:pPr>
      <w:rPr>
        <w:rFonts w:ascii="Symbol" w:hAnsi="Symbol" w:hint="default"/>
        <w:sz w:val="22"/>
        <w:szCs w:val="22"/>
      </w:rPr>
    </w:lvl>
    <w:lvl w:ilvl="1" w:tplc="EDE649EA" w:tentative="1">
      <w:start w:val="1"/>
      <w:numFmt w:val="bullet"/>
      <w:lvlText w:val="o"/>
      <w:lvlJc w:val="left"/>
      <w:pPr>
        <w:ind w:left="1440" w:hanging="360"/>
      </w:pPr>
      <w:rPr>
        <w:rFonts w:ascii="Courier New" w:hAnsi="Courier New" w:cs="Courier New" w:hint="default"/>
      </w:rPr>
    </w:lvl>
    <w:lvl w:ilvl="2" w:tplc="0B0E9152" w:tentative="1">
      <w:start w:val="1"/>
      <w:numFmt w:val="bullet"/>
      <w:lvlText w:val=""/>
      <w:lvlJc w:val="left"/>
      <w:pPr>
        <w:ind w:left="2160" w:hanging="360"/>
      </w:pPr>
      <w:rPr>
        <w:rFonts w:ascii="Wingdings" w:hAnsi="Wingdings" w:hint="default"/>
      </w:rPr>
    </w:lvl>
    <w:lvl w:ilvl="3" w:tplc="67127642" w:tentative="1">
      <w:start w:val="1"/>
      <w:numFmt w:val="bullet"/>
      <w:lvlText w:val=""/>
      <w:lvlJc w:val="left"/>
      <w:pPr>
        <w:ind w:left="2880" w:hanging="360"/>
      </w:pPr>
      <w:rPr>
        <w:rFonts w:ascii="Symbol" w:hAnsi="Symbol" w:hint="default"/>
      </w:rPr>
    </w:lvl>
    <w:lvl w:ilvl="4" w:tplc="4C3ADFF6" w:tentative="1">
      <w:start w:val="1"/>
      <w:numFmt w:val="bullet"/>
      <w:lvlText w:val="o"/>
      <w:lvlJc w:val="left"/>
      <w:pPr>
        <w:ind w:left="3600" w:hanging="360"/>
      </w:pPr>
      <w:rPr>
        <w:rFonts w:ascii="Courier New" w:hAnsi="Courier New" w:cs="Courier New" w:hint="default"/>
      </w:rPr>
    </w:lvl>
    <w:lvl w:ilvl="5" w:tplc="7C7E60F8" w:tentative="1">
      <w:start w:val="1"/>
      <w:numFmt w:val="bullet"/>
      <w:lvlText w:val=""/>
      <w:lvlJc w:val="left"/>
      <w:pPr>
        <w:ind w:left="4320" w:hanging="360"/>
      </w:pPr>
      <w:rPr>
        <w:rFonts w:ascii="Wingdings" w:hAnsi="Wingdings" w:hint="default"/>
      </w:rPr>
    </w:lvl>
    <w:lvl w:ilvl="6" w:tplc="771E30BE" w:tentative="1">
      <w:start w:val="1"/>
      <w:numFmt w:val="bullet"/>
      <w:lvlText w:val=""/>
      <w:lvlJc w:val="left"/>
      <w:pPr>
        <w:ind w:left="5040" w:hanging="360"/>
      </w:pPr>
      <w:rPr>
        <w:rFonts w:ascii="Symbol" w:hAnsi="Symbol" w:hint="default"/>
      </w:rPr>
    </w:lvl>
    <w:lvl w:ilvl="7" w:tplc="5B4CCA28" w:tentative="1">
      <w:start w:val="1"/>
      <w:numFmt w:val="bullet"/>
      <w:lvlText w:val="o"/>
      <w:lvlJc w:val="left"/>
      <w:pPr>
        <w:ind w:left="5760" w:hanging="360"/>
      </w:pPr>
      <w:rPr>
        <w:rFonts w:ascii="Courier New" w:hAnsi="Courier New" w:cs="Courier New" w:hint="default"/>
      </w:rPr>
    </w:lvl>
    <w:lvl w:ilvl="8" w:tplc="FFB0AD2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D8"/>
    <w:rsid w:val="00096131"/>
    <w:rsid w:val="000D3160"/>
    <w:rsid w:val="000F40FE"/>
    <w:rsid w:val="001149B0"/>
    <w:rsid w:val="00170315"/>
    <w:rsid w:val="00177246"/>
    <w:rsid w:val="00190263"/>
    <w:rsid w:val="00213184"/>
    <w:rsid w:val="002805D4"/>
    <w:rsid w:val="002861AC"/>
    <w:rsid w:val="002E6795"/>
    <w:rsid w:val="002F57C0"/>
    <w:rsid w:val="0033683A"/>
    <w:rsid w:val="00336A7C"/>
    <w:rsid w:val="0036100B"/>
    <w:rsid w:val="00424C41"/>
    <w:rsid w:val="004C5874"/>
    <w:rsid w:val="004F2303"/>
    <w:rsid w:val="004F5EAD"/>
    <w:rsid w:val="005567C0"/>
    <w:rsid w:val="005C030E"/>
    <w:rsid w:val="005C0D99"/>
    <w:rsid w:val="005C3089"/>
    <w:rsid w:val="005C3DFC"/>
    <w:rsid w:val="005F6B1E"/>
    <w:rsid w:val="006604F9"/>
    <w:rsid w:val="006A208F"/>
    <w:rsid w:val="006C4198"/>
    <w:rsid w:val="00767B02"/>
    <w:rsid w:val="007B7964"/>
    <w:rsid w:val="007E2860"/>
    <w:rsid w:val="007E7026"/>
    <w:rsid w:val="008A12FD"/>
    <w:rsid w:val="008A4B28"/>
    <w:rsid w:val="008C54FC"/>
    <w:rsid w:val="008C5A0C"/>
    <w:rsid w:val="00912B89"/>
    <w:rsid w:val="00950FCE"/>
    <w:rsid w:val="00956BA8"/>
    <w:rsid w:val="009A75A0"/>
    <w:rsid w:val="00A15308"/>
    <w:rsid w:val="00A21F0D"/>
    <w:rsid w:val="00A27F4C"/>
    <w:rsid w:val="00AA4ECD"/>
    <w:rsid w:val="00AC67FB"/>
    <w:rsid w:val="00B20785"/>
    <w:rsid w:val="00BC249B"/>
    <w:rsid w:val="00C22A80"/>
    <w:rsid w:val="00C80FA0"/>
    <w:rsid w:val="00C978C5"/>
    <w:rsid w:val="00CA77DC"/>
    <w:rsid w:val="00CD0771"/>
    <w:rsid w:val="00CD61D8"/>
    <w:rsid w:val="00D063DF"/>
    <w:rsid w:val="00D309DE"/>
    <w:rsid w:val="00D44E14"/>
    <w:rsid w:val="00D5136A"/>
    <w:rsid w:val="00DD3144"/>
    <w:rsid w:val="00E3064A"/>
    <w:rsid w:val="00E40DA3"/>
    <w:rsid w:val="00EA0C38"/>
    <w:rsid w:val="00F64C8C"/>
    <w:rsid w:val="00FC4249"/>
    <w:rsid w:val="00FE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6B2E9"/>
  <w15:chartTrackingRefBased/>
  <w15:docId w15:val="{0E2E1A66-BAB7-42FF-859B-D40EF7BD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B2C"/>
    <w:pPr>
      <w:spacing w:after="0" w:line="240" w:lineRule="auto"/>
    </w:pPr>
    <w:rPr>
      <w:rFonts w:ascii="Arial" w:eastAsia="Times New Roman" w:hAnsi="Arial" w:cs="Times New Roman"/>
      <w:szCs w:val="24"/>
      <w:lang w:val="en-CA" w:eastAsia="en-CA"/>
    </w:rPr>
  </w:style>
  <w:style w:type="paragraph" w:styleId="Heading1">
    <w:name w:val="heading 1"/>
    <w:basedOn w:val="Normal"/>
    <w:next w:val="Normal"/>
    <w:link w:val="Heading1Char"/>
    <w:qFormat/>
    <w:rsid w:val="000E0B2C"/>
    <w:pPr>
      <w:spacing w:before="240" w:after="120"/>
      <w:outlineLvl w:val="0"/>
    </w:pPr>
    <w:rPr>
      <w:rFonts w:cs="Arial"/>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B2C"/>
    <w:rPr>
      <w:rFonts w:ascii="Segoe UI" w:hAnsi="Segoe UI" w:cs="Segoe UI"/>
      <w:sz w:val="18"/>
      <w:szCs w:val="18"/>
    </w:rPr>
  </w:style>
  <w:style w:type="character" w:customStyle="1" w:styleId="Heading1Char">
    <w:name w:val="Heading 1 Char"/>
    <w:basedOn w:val="DefaultParagraphFont"/>
    <w:link w:val="Heading1"/>
    <w:rsid w:val="000E0B2C"/>
    <w:rPr>
      <w:rFonts w:ascii="Arial" w:eastAsia="Times New Roman" w:hAnsi="Arial" w:cs="Arial"/>
      <w:b/>
      <w:sz w:val="26"/>
      <w:szCs w:val="28"/>
      <w:lang w:val="en-CA" w:eastAsia="en-CA"/>
    </w:rPr>
  </w:style>
  <w:style w:type="table" w:styleId="TableGrid">
    <w:name w:val="Table Grid"/>
    <w:basedOn w:val="TableNormal"/>
    <w:rsid w:val="000E0B2C"/>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0B2C"/>
    <w:pPr>
      <w:tabs>
        <w:tab w:val="center" w:pos="4320"/>
        <w:tab w:val="right" w:pos="8640"/>
      </w:tabs>
    </w:pPr>
  </w:style>
  <w:style w:type="character" w:customStyle="1" w:styleId="HeaderChar">
    <w:name w:val="Header Char"/>
    <w:basedOn w:val="DefaultParagraphFont"/>
    <w:link w:val="Header"/>
    <w:uiPriority w:val="99"/>
    <w:rsid w:val="000E0B2C"/>
    <w:rPr>
      <w:rFonts w:ascii="Arial" w:eastAsia="Times New Roman" w:hAnsi="Arial" w:cs="Times New Roman"/>
      <w:szCs w:val="24"/>
      <w:lang w:val="en-CA" w:eastAsia="en-CA"/>
    </w:rPr>
  </w:style>
  <w:style w:type="paragraph" w:styleId="Footer">
    <w:name w:val="footer"/>
    <w:basedOn w:val="Normal"/>
    <w:link w:val="FooterChar"/>
    <w:uiPriority w:val="99"/>
    <w:rsid w:val="000E0B2C"/>
    <w:pPr>
      <w:tabs>
        <w:tab w:val="center" w:pos="4320"/>
        <w:tab w:val="right" w:pos="8640"/>
      </w:tabs>
    </w:pPr>
  </w:style>
  <w:style w:type="character" w:customStyle="1" w:styleId="FooterChar">
    <w:name w:val="Footer Char"/>
    <w:basedOn w:val="DefaultParagraphFont"/>
    <w:link w:val="Footer"/>
    <w:uiPriority w:val="99"/>
    <w:rsid w:val="000E0B2C"/>
    <w:rPr>
      <w:rFonts w:ascii="Arial" w:eastAsia="Times New Roman" w:hAnsi="Arial" w:cs="Times New Roman"/>
      <w:szCs w:val="24"/>
      <w:lang w:val="en-CA" w:eastAsia="en-CA"/>
    </w:rPr>
  </w:style>
  <w:style w:type="character" w:styleId="Hyperlink">
    <w:name w:val="Hyperlink"/>
    <w:basedOn w:val="DefaultParagraphFont"/>
    <w:rsid w:val="000E0B2C"/>
    <w:rPr>
      <w:color w:val="0000FF"/>
      <w:u w:val="single"/>
    </w:rPr>
  </w:style>
  <w:style w:type="paragraph" w:styleId="Title">
    <w:name w:val="Title"/>
    <w:basedOn w:val="Normal"/>
    <w:next w:val="Normal"/>
    <w:link w:val="TitleChar"/>
    <w:qFormat/>
    <w:rsid w:val="000E0B2C"/>
    <w:pPr>
      <w:spacing w:before="200" w:after="200"/>
      <w:ind w:left="902" w:right="902"/>
      <w:jc w:val="center"/>
    </w:pPr>
    <w:rPr>
      <w:rFonts w:cs="Arial"/>
      <w:b/>
      <w:sz w:val="28"/>
      <w:szCs w:val="26"/>
    </w:rPr>
  </w:style>
  <w:style w:type="character" w:customStyle="1" w:styleId="TitleChar">
    <w:name w:val="Title Char"/>
    <w:basedOn w:val="DefaultParagraphFont"/>
    <w:link w:val="Title"/>
    <w:rsid w:val="000E0B2C"/>
    <w:rPr>
      <w:rFonts w:ascii="Arial" w:eastAsia="Times New Roman" w:hAnsi="Arial" w:cs="Arial"/>
      <w:b/>
      <w:sz w:val="28"/>
      <w:szCs w:val="26"/>
      <w:lang w:val="en-CA" w:eastAsia="en-CA"/>
    </w:rPr>
  </w:style>
  <w:style w:type="paragraph" w:customStyle="1" w:styleId="PrefaceBullet">
    <w:name w:val="Preface Bullet"/>
    <w:basedOn w:val="Normal"/>
    <w:qFormat/>
    <w:rsid w:val="000E0B2C"/>
    <w:pPr>
      <w:numPr>
        <w:numId w:val="1"/>
      </w:numPr>
      <w:spacing w:before="240" w:after="240"/>
      <w:ind w:left="426" w:hanging="284"/>
    </w:pPr>
    <w:rPr>
      <w:rFonts w:cs="Arial"/>
      <w:szCs w:val="22"/>
      <w:lang w:val="en-US"/>
    </w:rPr>
  </w:style>
  <w:style w:type="paragraph" w:styleId="CommentText">
    <w:name w:val="annotation text"/>
    <w:basedOn w:val="Normal"/>
    <w:link w:val="CommentTextChar"/>
    <w:rsid w:val="000E0B2C"/>
    <w:rPr>
      <w:sz w:val="20"/>
      <w:szCs w:val="20"/>
    </w:rPr>
  </w:style>
  <w:style w:type="character" w:customStyle="1" w:styleId="CommentTextChar">
    <w:name w:val="Comment Text Char"/>
    <w:basedOn w:val="DefaultParagraphFont"/>
    <w:link w:val="CommentText"/>
    <w:rsid w:val="000E0B2C"/>
    <w:rPr>
      <w:rFonts w:ascii="Arial" w:eastAsia="Times New Roman" w:hAnsi="Arial" w:cs="Times New Roman"/>
      <w:sz w:val="20"/>
      <w:szCs w:val="20"/>
      <w:lang w:val="en-CA" w:eastAsia="en-CA"/>
    </w:rPr>
  </w:style>
  <w:style w:type="character" w:styleId="CommentReference">
    <w:name w:val="annotation reference"/>
    <w:basedOn w:val="DefaultParagraphFont"/>
    <w:rsid w:val="000E0B2C"/>
    <w:rPr>
      <w:sz w:val="16"/>
      <w:szCs w:val="16"/>
    </w:rPr>
  </w:style>
  <w:style w:type="paragraph" w:styleId="CommentSubject">
    <w:name w:val="annotation subject"/>
    <w:basedOn w:val="CommentText"/>
    <w:next w:val="CommentText"/>
    <w:link w:val="CommentSubjectChar"/>
    <w:uiPriority w:val="99"/>
    <w:semiHidden/>
    <w:unhideWhenUsed/>
    <w:rsid w:val="00D74E35"/>
    <w:rPr>
      <w:b/>
      <w:bCs/>
    </w:rPr>
  </w:style>
  <w:style w:type="character" w:customStyle="1" w:styleId="CommentSubjectChar">
    <w:name w:val="Comment Subject Char"/>
    <w:basedOn w:val="CommentTextChar"/>
    <w:link w:val="CommentSubject"/>
    <w:uiPriority w:val="99"/>
    <w:semiHidden/>
    <w:rsid w:val="00D74E35"/>
    <w:rPr>
      <w:rFonts w:ascii="Arial" w:eastAsia="Times New Roman" w:hAnsi="Arial" w:cs="Times New Roman"/>
      <w:b/>
      <w:bCs/>
      <w:sz w:val="20"/>
      <w:szCs w:val="20"/>
      <w:lang w:val="en-CA" w:eastAsia="en-CA"/>
    </w:rPr>
  </w:style>
  <w:style w:type="paragraph" w:styleId="BodyText">
    <w:name w:val="Body Text"/>
    <w:basedOn w:val="Normal"/>
    <w:link w:val="BodyTextChar"/>
    <w:uiPriority w:val="99"/>
    <w:rsid w:val="0070742D"/>
    <w:pPr>
      <w:spacing w:after="120"/>
    </w:pPr>
  </w:style>
  <w:style w:type="character" w:customStyle="1" w:styleId="BodyTextChar">
    <w:name w:val="Body Text Char"/>
    <w:basedOn w:val="DefaultParagraphFont"/>
    <w:link w:val="BodyText"/>
    <w:uiPriority w:val="99"/>
    <w:rsid w:val="0070742D"/>
    <w:rPr>
      <w:rFonts w:ascii="Arial" w:eastAsia="Times New Roman" w:hAnsi="Arial" w:cs="Times New Roman"/>
      <w:szCs w:val="24"/>
      <w:lang w:val="en-CA" w:eastAsia="en-CA"/>
    </w:rPr>
  </w:style>
  <w:style w:type="paragraph" w:styleId="ListParagraph">
    <w:name w:val="List Paragraph"/>
    <w:basedOn w:val="Normal"/>
    <w:uiPriority w:val="34"/>
    <w:qFormat/>
    <w:rsid w:val="00355DAC"/>
    <w:pPr>
      <w:ind w:left="720"/>
      <w:contextualSpacing/>
    </w:pPr>
  </w:style>
  <w:style w:type="character" w:styleId="FollowedHyperlink">
    <w:name w:val="FollowedHyperlink"/>
    <w:basedOn w:val="DefaultParagraphFont"/>
    <w:uiPriority w:val="99"/>
    <w:semiHidden/>
    <w:unhideWhenUsed/>
    <w:rsid w:val="00CD0771"/>
    <w:rPr>
      <w:color w:val="954F72" w:themeColor="followedHyperlink"/>
      <w:u w:val="single"/>
    </w:rPr>
  </w:style>
  <w:style w:type="character" w:styleId="UnresolvedMention">
    <w:name w:val="Unresolved Mention"/>
    <w:basedOn w:val="DefaultParagraphFont"/>
    <w:uiPriority w:val="99"/>
    <w:rsid w:val="00CD0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306">
      <w:bodyDiv w:val="1"/>
      <w:marLeft w:val="0"/>
      <w:marRight w:val="0"/>
      <w:marTop w:val="0"/>
      <w:marBottom w:val="0"/>
      <w:divBdr>
        <w:top w:val="none" w:sz="0" w:space="0" w:color="auto"/>
        <w:left w:val="none" w:sz="0" w:space="0" w:color="auto"/>
        <w:bottom w:val="none" w:sz="0" w:space="0" w:color="auto"/>
        <w:right w:val="none" w:sz="0" w:space="0" w:color="auto"/>
      </w:divBdr>
    </w:div>
    <w:div w:id="11371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portail.cirb-ccri.gc.ca/fr-CA/HomeAccueil/HomeAcc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rb-ccri.gc.ca/eic/site/047.nsf/fra/00826.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rb-ccri.gc.ca/eic/site/047.nsf/fra/00789.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rb-ccri.gc.ca/eic/site/047.nsf/fra/accuei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6971b57-e5be-4021-b156-2910661e69db">Not Specified</Document_x0020_Language>
    <Document_x0020_Date xmlns="b6971b57-e5be-4021-b156-2910661e69db" xsi:nil="true"/>
    <_Identifier xmlns="http://schemas.microsoft.com/sharepoint/v3/fields" xsi:nil="true"/>
    <Security_x0020_Designation xmlns="b6971b57-e5be-4021-b156-2910661e69db" xsi:nil="true"/>
    <_dlc_DocId xmlns="b6971b57-e5be-4021-b156-2910661e69db">6PKQNDH7HMFY-1540236131-2687</_dlc_DocId>
    <_dlc_DocIdUrl xmlns="b6971b57-e5be-4021-b156-2910661e69db">
      <Url>https://170gc.sharepoint.com/sites/cirbccri/_layouts/15/DocIdRedir.aspx?ID=6PKQNDH7HMFY-1540236131-2687</Url>
      <Description>6PKQNDH7HMFY-1540236131-2687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IRB Document" ma:contentTypeID="0x010100AB65558D53516746AD027A41B52451370066B87D7514518C41AF13EBA6CF706DE7" ma:contentTypeVersion="15" ma:contentTypeDescription="" ma:contentTypeScope="" ma:versionID="0da06ae2f43900978e8e4ad39e06ec0c">
  <xsd:schema xmlns:xsd="http://www.w3.org/2001/XMLSchema" xmlns:xs="http://www.w3.org/2001/XMLSchema" xmlns:p="http://schemas.microsoft.com/office/2006/metadata/properties" xmlns:ns2="b6971b57-e5be-4021-b156-2910661e69db" xmlns:ns3="http://schemas.microsoft.com/sharepoint/v3/fields" xmlns:ns4="55dd55f9-3029-4bdc-a156-1063afd3f443" targetNamespace="http://schemas.microsoft.com/office/2006/metadata/properties" ma:root="true" ma:fieldsID="c9dd5fdfebe6bfc0dbdd8afe8e3db5b8" ns2:_="" ns3:_="" ns4:_="">
    <xsd:import namespace="b6971b57-e5be-4021-b156-2910661e69db"/>
    <xsd:import namespace="http://schemas.microsoft.com/sharepoint/v3/fields"/>
    <xsd:import namespace="55dd55f9-3029-4bdc-a156-1063afd3f443"/>
    <xsd:element name="properties">
      <xsd:complexType>
        <xsd:sequence>
          <xsd:element name="documentManagement">
            <xsd:complexType>
              <xsd:all>
                <xsd:element ref="ns2:Document_x0020_Date" minOccurs="0"/>
                <xsd:element ref="ns2:Document_x0020_Language" minOccurs="0"/>
                <xsd:element ref="ns2:Security_x0020_Designation" minOccurs="0"/>
                <xsd:element ref="ns3:_Identifier"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71b57-e5be-4021-b156-2910661e69db" elementFormDefault="qualified">
    <xsd:import namespace="http://schemas.microsoft.com/office/2006/documentManagement/types"/>
    <xsd:import namespace="http://schemas.microsoft.com/office/infopath/2007/PartnerControls"/>
    <xsd:element name="Document_x0020_Date" ma:index="8" nillable="true" ma:displayName="Document Date" ma:format="DateOnly" ma:indexed="true" ma:internalName="Document_x0020_Date">
      <xsd:simpleType>
        <xsd:restriction base="dms:DateTime"/>
      </xsd:simpleType>
    </xsd:element>
    <xsd:element name="Document_x0020_Language" ma:index="9" nillable="true" ma:displayName="Document Language" ma:default="Not Specified" ma:format="Dropdown" ma:internalName="Document_x0020_Language">
      <xsd:simpleType>
        <xsd:restriction base="dms:Choice">
          <xsd:enumeration value="Bilingual"/>
          <xsd:enumeration value="English"/>
          <xsd:enumeration value="French"/>
          <xsd:enumeration value="Not Specified"/>
        </xsd:restriction>
      </xsd:simpleType>
    </xsd:element>
    <xsd:element name="Security_x0020_Designation" ma:index="10" nillable="true" ma:displayName="Security Designation" ma:format="Dropdown" ma:internalName="Security_x0020_Designation">
      <xsd:simpleType>
        <xsd:restriction base="dms:Choice">
          <xsd:enumeration value="Confidential"/>
          <xsd:enumeration value="Protected"/>
          <xsd:enumeration value="Secret"/>
          <xsd:enumeration value="Solicitor/Client"/>
          <xsd:enumeration value="Unclassified"/>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Identifier" ma:index="13" nillable="true" ma:displayName="Document Number" ma:description="An identifying string or number, usually conforming to a formal identification system" ma:internalName="_Identifi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d55f9-3029-4bdc-a156-1063afd3f44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Not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279D8-4B75-45A3-B308-FB9B61CA33B3}">
  <ds:schemaRefs>
    <ds:schemaRef ds:uri="http://schemas.microsoft.com/sharepoint/events"/>
  </ds:schemaRefs>
</ds:datastoreItem>
</file>

<file path=customXml/itemProps2.xml><?xml version="1.0" encoding="utf-8"?>
<ds:datastoreItem xmlns:ds="http://schemas.openxmlformats.org/officeDocument/2006/customXml" ds:itemID="{5E46C0E4-D8C5-4278-9CEB-9ABA1AA4A848}">
  <ds:schemaRefs>
    <ds:schemaRef ds:uri="http://schemas.microsoft.com/sharepoint/v3/contenttype/forms"/>
  </ds:schemaRefs>
</ds:datastoreItem>
</file>

<file path=customXml/itemProps3.xml><?xml version="1.0" encoding="utf-8"?>
<ds:datastoreItem xmlns:ds="http://schemas.openxmlformats.org/officeDocument/2006/customXml" ds:itemID="{C8262A53-BF18-47A9-80E6-90AA1A3ADCBE}">
  <ds:schemaRefs>
    <ds:schemaRef ds:uri="http://schemas.microsoft.com/office/2006/metadata/properties"/>
    <ds:schemaRef ds:uri="http://schemas.microsoft.com/office/infopath/2007/PartnerControls"/>
    <ds:schemaRef ds:uri="b6971b57-e5be-4021-b156-2910661e69db"/>
    <ds:schemaRef ds:uri="http://schemas.microsoft.com/sharepoint/v3/fields"/>
  </ds:schemaRefs>
</ds:datastoreItem>
</file>

<file path=customXml/itemProps4.xml><?xml version="1.0" encoding="utf-8"?>
<ds:datastoreItem xmlns:ds="http://schemas.openxmlformats.org/officeDocument/2006/customXml" ds:itemID="{B129A564-F1DF-41FB-8C8B-1BD8A000E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71b57-e5be-4021-b156-2910661e69db"/>
    <ds:schemaRef ds:uri="http://schemas.microsoft.com/sharepoint/v3/fields"/>
    <ds:schemaRef ds:uri="55dd55f9-3029-4bdc-a156-1063afd3f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1381</Words>
  <Characters>7874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Corsi Caya, Audrey</dc:creator>
  <cp:lastModifiedBy>Grenier, Marie-France</cp:lastModifiedBy>
  <cp:revision>4</cp:revision>
  <dcterms:created xsi:type="dcterms:W3CDTF">2022-06-22T19:44:00Z</dcterms:created>
  <dcterms:modified xsi:type="dcterms:W3CDTF">2022-06-23T11:35:00Z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0x010100AB65558D53516746AD027A41B52451370066B87D7514518C41AF13EBA6CF706DE7</vt:lpwstr>
  </property>
  <property fmtid="{D5CDD505-2E9C-101B-9397-08002B2CF9AE}" pid="3" name="_dlc_DocIdItemGuid">
    <vt:lpwstr>a6c46cb3-beda-4a73-a24a-1ac9be923800</vt:lpwstr>
  </property>
</Properties>
</file>